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4F" w:rsidRDefault="00C86A4F" w:rsidP="00C86A4F">
      <w:pPr>
        <w:jc w:val="left"/>
        <w:rPr>
          <w:b/>
          <w:u w:val="single"/>
        </w:rPr>
      </w:pPr>
      <w:r w:rsidRPr="00C86A4F">
        <w:rPr>
          <w:noProof/>
          <w:lang w:eastAsia="en-GB"/>
        </w:rPr>
        <w:drawing>
          <wp:inline distT="0" distB="0" distL="0" distR="0" wp14:anchorId="52A8B206" wp14:editId="2CC26513">
            <wp:extent cx="1801368" cy="115214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hildren 1st logo_A4PRINT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68" cy="1152144"/>
                    </a:xfrm>
                    <a:prstGeom prst="rect">
                      <a:avLst/>
                    </a:prstGeom>
                  </pic:spPr>
                </pic:pic>
              </a:graphicData>
            </a:graphic>
          </wp:inline>
        </w:drawing>
      </w:r>
    </w:p>
    <w:p w:rsidR="00C86A4F" w:rsidRPr="00A041C5" w:rsidRDefault="00C86A4F" w:rsidP="00C86A4F">
      <w:pPr>
        <w:jc w:val="left"/>
        <w:rPr>
          <w:b/>
          <w:sz w:val="20"/>
          <w:szCs w:val="20"/>
          <w:u w:val="single"/>
        </w:rPr>
      </w:pPr>
    </w:p>
    <w:p w:rsidR="00457BF8" w:rsidRPr="00A041C5" w:rsidRDefault="006D72A4" w:rsidP="00C86A4F">
      <w:pPr>
        <w:jc w:val="center"/>
        <w:rPr>
          <w:b/>
          <w:sz w:val="20"/>
          <w:szCs w:val="20"/>
          <w:u w:val="single"/>
        </w:rPr>
      </w:pPr>
      <w:r w:rsidRPr="00A041C5">
        <w:rPr>
          <w:b/>
          <w:sz w:val="20"/>
          <w:szCs w:val="20"/>
          <w:u w:val="single"/>
        </w:rPr>
        <w:t>Stop to Listen Newsletter</w:t>
      </w:r>
      <w:r w:rsidR="00A041C5" w:rsidRPr="00A041C5">
        <w:rPr>
          <w:b/>
          <w:sz w:val="20"/>
          <w:szCs w:val="20"/>
          <w:u w:val="single"/>
        </w:rPr>
        <w:t xml:space="preserve"> August 2016</w:t>
      </w:r>
    </w:p>
    <w:p w:rsidR="006D72A4" w:rsidRPr="00A041C5" w:rsidRDefault="006D72A4" w:rsidP="006D72A4">
      <w:pPr>
        <w:jc w:val="center"/>
        <w:rPr>
          <w:b/>
          <w:sz w:val="20"/>
          <w:szCs w:val="20"/>
          <w:u w:val="single"/>
        </w:rPr>
      </w:pPr>
    </w:p>
    <w:p w:rsidR="006D72A4" w:rsidRPr="00A041C5" w:rsidRDefault="006D72A4" w:rsidP="00B24961">
      <w:pPr>
        <w:rPr>
          <w:b/>
          <w:sz w:val="20"/>
          <w:szCs w:val="20"/>
          <w:u w:val="single"/>
        </w:rPr>
      </w:pPr>
      <w:r w:rsidRPr="00A041C5">
        <w:rPr>
          <w:b/>
          <w:sz w:val="20"/>
          <w:szCs w:val="20"/>
          <w:u w:val="single"/>
        </w:rPr>
        <w:t>What is Stop to Listen</w:t>
      </w:r>
    </w:p>
    <w:p w:rsidR="006D72A4" w:rsidRDefault="006D72A4" w:rsidP="00B24961">
      <w:pPr>
        <w:rPr>
          <w:sz w:val="20"/>
          <w:szCs w:val="20"/>
        </w:rPr>
      </w:pPr>
      <w:r w:rsidRPr="00A041C5">
        <w:rPr>
          <w:sz w:val="20"/>
          <w:szCs w:val="20"/>
        </w:rPr>
        <w:t xml:space="preserve">Stop to Listen is a national multi-agency collaboration which aims to improve child centred responses to child sexual abuse and exploitation.  This involves reviewing current practices, policies and culture to identify changes which would promote better experiences for children and young people and lead to improved long term outcomes. </w:t>
      </w:r>
    </w:p>
    <w:p w:rsidR="004A6C00" w:rsidRPr="00A041C5" w:rsidRDefault="004A6C00" w:rsidP="00B24961">
      <w:pPr>
        <w:rPr>
          <w:sz w:val="20"/>
          <w:szCs w:val="20"/>
        </w:rPr>
      </w:pPr>
    </w:p>
    <w:p w:rsidR="006D72A4" w:rsidRPr="00A041C5" w:rsidRDefault="006D72A4" w:rsidP="00B24961">
      <w:pPr>
        <w:rPr>
          <w:b/>
          <w:sz w:val="20"/>
          <w:szCs w:val="20"/>
          <w:u w:val="single"/>
        </w:rPr>
      </w:pPr>
    </w:p>
    <w:p w:rsidR="006D72A4" w:rsidRPr="00A041C5" w:rsidRDefault="006D72A4" w:rsidP="00B24961">
      <w:pPr>
        <w:rPr>
          <w:b/>
          <w:sz w:val="20"/>
          <w:szCs w:val="20"/>
          <w:u w:val="single"/>
        </w:rPr>
      </w:pPr>
      <w:r w:rsidRPr="00A041C5">
        <w:rPr>
          <w:b/>
          <w:sz w:val="20"/>
          <w:szCs w:val="20"/>
          <w:u w:val="single"/>
        </w:rPr>
        <w:t>Progress update</w:t>
      </w:r>
    </w:p>
    <w:p w:rsidR="006D72A4" w:rsidRPr="00A041C5" w:rsidRDefault="006D72A4" w:rsidP="00B24961">
      <w:pPr>
        <w:rPr>
          <w:sz w:val="20"/>
          <w:szCs w:val="20"/>
        </w:rPr>
      </w:pPr>
      <w:r w:rsidRPr="00A041C5">
        <w:rPr>
          <w:sz w:val="20"/>
          <w:szCs w:val="20"/>
        </w:rPr>
        <w:t>All four pathfinder areas have now identified their areas of change with some common themes emerging aroun</w:t>
      </w:r>
      <w:r w:rsidR="001B45E4" w:rsidRPr="00A041C5">
        <w:rPr>
          <w:sz w:val="20"/>
          <w:szCs w:val="20"/>
        </w:rPr>
        <w:t xml:space="preserve">d staff confidence and practice.  This </w:t>
      </w:r>
      <w:r w:rsidR="00317036">
        <w:rPr>
          <w:sz w:val="20"/>
          <w:szCs w:val="20"/>
        </w:rPr>
        <w:t>could be</w:t>
      </w:r>
      <w:r w:rsidR="001B45E4" w:rsidRPr="00A041C5">
        <w:rPr>
          <w:sz w:val="20"/>
          <w:szCs w:val="20"/>
        </w:rPr>
        <w:t xml:space="preserve"> at the point where a child might c</w:t>
      </w:r>
      <w:r w:rsidR="00317036">
        <w:rPr>
          <w:sz w:val="20"/>
          <w:szCs w:val="20"/>
        </w:rPr>
        <w:t xml:space="preserve">hoose to speak out about abuse or </w:t>
      </w:r>
      <w:r w:rsidR="001B45E4" w:rsidRPr="00A041C5">
        <w:rPr>
          <w:sz w:val="20"/>
          <w:szCs w:val="20"/>
        </w:rPr>
        <w:t xml:space="preserve">is displaying some </w:t>
      </w:r>
      <w:r w:rsidR="00545106" w:rsidRPr="00A041C5">
        <w:rPr>
          <w:sz w:val="20"/>
          <w:szCs w:val="20"/>
        </w:rPr>
        <w:t>behaviour</w:t>
      </w:r>
      <w:r w:rsidR="001B45E4" w:rsidRPr="00A041C5">
        <w:rPr>
          <w:sz w:val="20"/>
          <w:szCs w:val="20"/>
        </w:rPr>
        <w:t xml:space="preserve"> that raise a concern as well as children’s experience of processes</w:t>
      </w:r>
      <w:r w:rsidR="00317036">
        <w:rPr>
          <w:sz w:val="20"/>
          <w:szCs w:val="20"/>
        </w:rPr>
        <w:t xml:space="preserve"> </w:t>
      </w:r>
      <w:r w:rsidR="001B45E4" w:rsidRPr="00A041C5">
        <w:rPr>
          <w:sz w:val="20"/>
          <w:szCs w:val="20"/>
        </w:rPr>
        <w:t xml:space="preserve">like joint interviewing.  </w:t>
      </w:r>
    </w:p>
    <w:p w:rsidR="001B45E4" w:rsidRPr="00A041C5" w:rsidRDefault="001B45E4" w:rsidP="00B24961">
      <w:pPr>
        <w:rPr>
          <w:sz w:val="20"/>
          <w:szCs w:val="20"/>
        </w:rPr>
      </w:pPr>
    </w:p>
    <w:p w:rsidR="001B45E4" w:rsidRPr="00A041C5" w:rsidRDefault="001B45E4" w:rsidP="00B24961">
      <w:pPr>
        <w:rPr>
          <w:sz w:val="20"/>
          <w:szCs w:val="20"/>
        </w:rPr>
      </w:pPr>
      <w:r w:rsidRPr="00A041C5">
        <w:rPr>
          <w:sz w:val="20"/>
          <w:szCs w:val="20"/>
        </w:rPr>
        <w:t>Areas are now working on their individual project plans with a view to implementing their test areas towards the end of this year.</w:t>
      </w:r>
    </w:p>
    <w:p w:rsidR="005D5814" w:rsidRPr="00A041C5" w:rsidRDefault="005D5814" w:rsidP="00B24961">
      <w:pPr>
        <w:rPr>
          <w:sz w:val="20"/>
          <w:szCs w:val="20"/>
        </w:rPr>
      </w:pPr>
    </w:p>
    <w:p w:rsidR="005D5814" w:rsidRDefault="005D5814" w:rsidP="00B24961">
      <w:pPr>
        <w:rPr>
          <w:sz w:val="20"/>
          <w:szCs w:val="20"/>
        </w:rPr>
      </w:pPr>
      <w:r w:rsidRPr="00A041C5">
        <w:rPr>
          <w:sz w:val="20"/>
          <w:szCs w:val="20"/>
        </w:rPr>
        <w:t xml:space="preserve">I am also working in partnership with the NSPCC and the West of Scotland Managed Clinical Network </w:t>
      </w:r>
      <w:r w:rsidR="00E1105B" w:rsidRPr="00A041C5">
        <w:rPr>
          <w:sz w:val="20"/>
          <w:szCs w:val="20"/>
        </w:rPr>
        <w:t xml:space="preserve">for Child Protection to scope out trauma and recovery services in the four pathfinder areas and in the West of Scotland.  We have developed a survey for services which </w:t>
      </w:r>
      <w:r w:rsidR="004A2DC1" w:rsidRPr="00A041C5">
        <w:rPr>
          <w:sz w:val="20"/>
          <w:szCs w:val="20"/>
        </w:rPr>
        <w:t>seeks</w:t>
      </w:r>
      <w:r w:rsidR="00E1105B" w:rsidRPr="00A041C5">
        <w:rPr>
          <w:sz w:val="20"/>
          <w:szCs w:val="20"/>
        </w:rPr>
        <w:t xml:space="preserve"> information about demand for services, referral criteria and capacity as well as range of other questions.  This research will then be analysed and shared in the pathfinder areas to inform future development.</w:t>
      </w:r>
    </w:p>
    <w:p w:rsidR="004A6C00" w:rsidRPr="00A041C5" w:rsidRDefault="004A6C00" w:rsidP="00B24961">
      <w:pPr>
        <w:rPr>
          <w:sz w:val="20"/>
          <w:szCs w:val="20"/>
        </w:rPr>
      </w:pPr>
    </w:p>
    <w:p w:rsidR="006D72A4" w:rsidRPr="00A041C5" w:rsidRDefault="006D72A4" w:rsidP="00B24961">
      <w:pPr>
        <w:rPr>
          <w:b/>
          <w:sz w:val="20"/>
          <w:szCs w:val="20"/>
          <w:u w:val="single"/>
        </w:rPr>
      </w:pPr>
    </w:p>
    <w:p w:rsidR="006D72A4" w:rsidRPr="00A041C5" w:rsidRDefault="00B24961" w:rsidP="00B24961">
      <w:pPr>
        <w:rPr>
          <w:b/>
          <w:sz w:val="20"/>
          <w:szCs w:val="20"/>
          <w:u w:val="single"/>
        </w:rPr>
      </w:pPr>
      <w:r w:rsidRPr="00A041C5">
        <w:rPr>
          <w:b/>
          <w:sz w:val="20"/>
          <w:szCs w:val="20"/>
          <w:u w:val="single"/>
        </w:rPr>
        <w:t>Study visit to Iceland</w:t>
      </w:r>
    </w:p>
    <w:p w:rsidR="006D72A4" w:rsidRPr="00A041C5" w:rsidRDefault="001B45E4" w:rsidP="00B24961">
      <w:pPr>
        <w:rPr>
          <w:sz w:val="20"/>
          <w:szCs w:val="20"/>
        </w:rPr>
      </w:pPr>
      <w:r w:rsidRPr="00A041C5">
        <w:rPr>
          <w:sz w:val="20"/>
          <w:szCs w:val="20"/>
        </w:rPr>
        <w:t>In June I attended the</w:t>
      </w:r>
      <w:r w:rsidR="00B24961" w:rsidRPr="00A041C5">
        <w:rPr>
          <w:sz w:val="20"/>
          <w:szCs w:val="20"/>
        </w:rPr>
        <w:t xml:space="preserve"> second study visit to Iceland</w:t>
      </w:r>
      <w:r w:rsidRPr="00A041C5">
        <w:rPr>
          <w:sz w:val="20"/>
          <w:szCs w:val="20"/>
        </w:rPr>
        <w:t xml:space="preserve"> as part of the PROMISE Learning Exchange which aims to promote the development of children’s house models across Europe.  </w:t>
      </w:r>
      <w:r w:rsidR="004C6316" w:rsidRPr="00A041C5">
        <w:rPr>
          <w:sz w:val="20"/>
          <w:szCs w:val="20"/>
        </w:rPr>
        <w:t xml:space="preserve">The </w:t>
      </w:r>
      <w:r w:rsidR="004A6C00">
        <w:rPr>
          <w:sz w:val="20"/>
          <w:szCs w:val="20"/>
        </w:rPr>
        <w:t>visit</w:t>
      </w:r>
      <w:r w:rsidR="004C6316" w:rsidRPr="00A041C5">
        <w:rPr>
          <w:sz w:val="20"/>
          <w:szCs w:val="20"/>
        </w:rPr>
        <w:t xml:space="preserve"> took place in Reykjavik, where the first </w:t>
      </w:r>
      <w:proofErr w:type="spellStart"/>
      <w:r w:rsidR="004C6316" w:rsidRPr="00A041C5">
        <w:rPr>
          <w:sz w:val="20"/>
          <w:szCs w:val="20"/>
        </w:rPr>
        <w:t>Barnahus</w:t>
      </w:r>
      <w:proofErr w:type="spellEnd"/>
      <w:r w:rsidR="004C6316" w:rsidRPr="00A041C5">
        <w:rPr>
          <w:sz w:val="20"/>
          <w:szCs w:val="20"/>
        </w:rPr>
        <w:t xml:space="preserve"> was developed</w:t>
      </w:r>
      <w:r w:rsidR="004A6C00">
        <w:rPr>
          <w:sz w:val="20"/>
          <w:szCs w:val="20"/>
        </w:rPr>
        <w:t>, inspiring similar ‘</w:t>
      </w:r>
      <w:proofErr w:type="spellStart"/>
      <w:r w:rsidR="004C6316" w:rsidRPr="00A041C5">
        <w:rPr>
          <w:sz w:val="20"/>
          <w:szCs w:val="20"/>
        </w:rPr>
        <w:t>Barnahus</w:t>
      </w:r>
      <w:proofErr w:type="spellEnd"/>
      <w:r w:rsidR="004A6C00">
        <w:rPr>
          <w:sz w:val="20"/>
          <w:szCs w:val="20"/>
        </w:rPr>
        <w:t>’ in</w:t>
      </w:r>
      <w:r w:rsidR="004C6316" w:rsidRPr="00A041C5">
        <w:rPr>
          <w:sz w:val="20"/>
          <w:szCs w:val="20"/>
        </w:rPr>
        <w:t xml:space="preserve"> Nordic countries</w:t>
      </w:r>
      <w:r w:rsidR="004A6C00">
        <w:rPr>
          <w:sz w:val="20"/>
          <w:szCs w:val="20"/>
        </w:rPr>
        <w:t>, as well as</w:t>
      </w:r>
      <w:r w:rsidR="004C6316" w:rsidRPr="00A041C5">
        <w:rPr>
          <w:sz w:val="20"/>
          <w:szCs w:val="20"/>
        </w:rPr>
        <w:t xml:space="preserve"> </w:t>
      </w:r>
      <w:r w:rsidR="004A6C00">
        <w:rPr>
          <w:sz w:val="20"/>
          <w:szCs w:val="20"/>
        </w:rPr>
        <w:t xml:space="preserve">the pilot countries. The </w:t>
      </w:r>
      <w:r w:rsidR="004C6316" w:rsidRPr="00A041C5">
        <w:rPr>
          <w:sz w:val="20"/>
          <w:szCs w:val="20"/>
        </w:rPr>
        <w:t xml:space="preserve">exchange meeting started with a study visit to the </w:t>
      </w:r>
      <w:proofErr w:type="spellStart"/>
      <w:r w:rsidR="004C6316" w:rsidRPr="00A041C5">
        <w:rPr>
          <w:sz w:val="20"/>
          <w:szCs w:val="20"/>
        </w:rPr>
        <w:t>Barnahus</w:t>
      </w:r>
      <w:proofErr w:type="spellEnd"/>
      <w:r w:rsidR="004C6316" w:rsidRPr="00A041C5">
        <w:rPr>
          <w:sz w:val="20"/>
          <w:szCs w:val="20"/>
        </w:rPr>
        <w:t xml:space="preserve">, </w:t>
      </w:r>
      <w:r w:rsidR="004A6C00">
        <w:rPr>
          <w:sz w:val="20"/>
          <w:szCs w:val="20"/>
        </w:rPr>
        <w:t>followed by tr</w:t>
      </w:r>
      <w:r w:rsidR="004C6316" w:rsidRPr="00A041C5">
        <w:rPr>
          <w:sz w:val="20"/>
          <w:szCs w:val="20"/>
        </w:rPr>
        <w:t xml:space="preserve">aining in the </w:t>
      </w:r>
      <w:proofErr w:type="spellStart"/>
      <w:r w:rsidR="004C6316" w:rsidRPr="00A041C5">
        <w:rPr>
          <w:sz w:val="20"/>
          <w:szCs w:val="20"/>
        </w:rPr>
        <w:t>Barnahus</w:t>
      </w:r>
      <w:proofErr w:type="spellEnd"/>
      <w:r w:rsidR="004C6316" w:rsidRPr="00A041C5">
        <w:rPr>
          <w:sz w:val="20"/>
          <w:szCs w:val="20"/>
        </w:rPr>
        <w:t xml:space="preserve"> procedures</w:t>
      </w:r>
      <w:r w:rsidR="004A6C00">
        <w:rPr>
          <w:sz w:val="20"/>
          <w:szCs w:val="20"/>
        </w:rPr>
        <w:t>, which are</w:t>
      </w:r>
      <w:r w:rsidR="004C6316" w:rsidRPr="00A041C5">
        <w:rPr>
          <w:sz w:val="20"/>
          <w:szCs w:val="20"/>
        </w:rPr>
        <w:t xml:space="preserve"> led by the </w:t>
      </w:r>
      <w:proofErr w:type="spellStart"/>
      <w:r w:rsidR="004C6316" w:rsidRPr="00A041C5">
        <w:rPr>
          <w:sz w:val="20"/>
          <w:szCs w:val="20"/>
        </w:rPr>
        <w:t>Barnahus</w:t>
      </w:r>
      <w:proofErr w:type="spellEnd"/>
      <w:r w:rsidR="004C6316" w:rsidRPr="00A041C5">
        <w:rPr>
          <w:sz w:val="20"/>
          <w:szCs w:val="20"/>
        </w:rPr>
        <w:t xml:space="preserve"> staff </w:t>
      </w:r>
      <w:r w:rsidR="004A6C00">
        <w:rPr>
          <w:sz w:val="20"/>
          <w:szCs w:val="20"/>
        </w:rPr>
        <w:t>with cooperation from o</w:t>
      </w:r>
      <w:r w:rsidR="004C6316" w:rsidRPr="00A041C5">
        <w:rPr>
          <w:sz w:val="20"/>
          <w:szCs w:val="20"/>
        </w:rPr>
        <w:t>ther professionals and agencies to ensure children’s access to justice and quality care.</w:t>
      </w:r>
      <w:r w:rsidR="00B30848" w:rsidRPr="00A041C5">
        <w:rPr>
          <w:sz w:val="20"/>
          <w:szCs w:val="20"/>
        </w:rPr>
        <w:t xml:space="preserve"> </w:t>
      </w:r>
      <w:r w:rsidR="004C6316" w:rsidRPr="00A041C5">
        <w:rPr>
          <w:sz w:val="20"/>
          <w:szCs w:val="20"/>
        </w:rPr>
        <w:t xml:space="preserve">We had presentations on the implementation of the model, forensic interviewing, working in collaboration with other agencies and trauma and recovery services.  </w:t>
      </w:r>
    </w:p>
    <w:p w:rsidR="004C6316" w:rsidRPr="00A041C5" w:rsidRDefault="004C6316" w:rsidP="00B24961">
      <w:pPr>
        <w:rPr>
          <w:sz w:val="20"/>
          <w:szCs w:val="20"/>
        </w:rPr>
      </w:pPr>
    </w:p>
    <w:p w:rsidR="004C6316" w:rsidRDefault="00B949D9" w:rsidP="00B24961">
      <w:pPr>
        <w:rPr>
          <w:sz w:val="20"/>
          <w:szCs w:val="20"/>
        </w:rPr>
      </w:pPr>
      <w:r w:rsidRPr="00A041C5">
        <w:rPr>
          <w:sz w:val="20"/>
          <w:szCs w:val="20"/>
        </w:rPr>
        <w:t xml:space="preserve">It was hugely motivating to hear about the dedication and passion of the </w:t>
      </w:r>
      <w:proofErr w:type="spellStart"/>
      <w:r w:rsidRPr="00A041C5">
        <w:rPr>
          <w:sz w:val="20"/>
          <w:szCs w:val="20"/>
        </w:rPr>
        <w:t>Barnahus</w:t>
      </w:r>
      <w:proofErr w:type="spellEnd"/>
      <w:r w:rsidRPr="00A041C5">
        <w:rPr>
          <w:sz w:val="20"/>
          <w:szCs w:val="20"/>
        </w:rPr>
        <w:t xml:space="preserve"> staff and this stimulated a lot of discussion in the pilot countries.  I </w:t>
      </w:r>
      <w:r w:rsidR="004A6C00">
        <w:rPr>
          <w:sz w:val="20"/>
          <w:szCs w:val="20"/>
        </w:rPr>
        <w:t xml:space="preserve">am proactively </w:t>
      </w:r>
      <w:r w:rsidRPr="00A041C5">
        <w:rPr>
          <w:sz w:val="20"/>
          <w:szCs w:val="20"/>
        </w:rPr>
        <w:t>shar</w:t>
      </w:r>
      <w:r w:rsidR="004A6C00">
        <w:rPr>
          <w:sz w:val="20"/>
          <w:szCs w:val="20"/>
        </w:rPr>
        <w:t>ing</w:t>
      </w:r>
      <w:r w:rsidRPr="00A041C5">
        <w:rPr>
          <w:sz w:val="20"/>
          <w:szCs w:val="20"/>
        </w:rPr>
        <w:t xml:space="preserve"> the learning from the PROMISE Learning Exchange as widely as possible</w:t>
      </w:r>
      <w:r w:rsidR="004A6C00">
        <w:rPr>
          <w:sz w:val="20"/>
          <w:szCs w:val="20"/>
        </w:rPr>
        <w:t>,</w:t>
      </w:r>
      <w:r w:rsidRPr="00A041C5">
        <w:rPr>
          <w:sz w:val="20"/>
          <w:szCs w:val="20"/>
        </w:rPr>
        <w:t xml:space="preserve"> to </w:t>
      </w:r>
      <w:r w:rsidR="004A6C00">
        <w:rPr>
          <w:sz w:val="20"/>
          <w:szCs w:val="20"/>
        </w:rPr>
        <w:t xml:space="preserve">seek to </w:t>
      </w:r>
      <w:r w:rsidRPr="00A041C5">
        <w:rPr>
          <w:sz w:val="20"/>
          <w:szCs w:val="20"/>
        </w:rPr>
        <w:t xml:space="preserve">inspire others </w:t>
      </w:r>
      <w:r w:rsidR="004C6316" w:rsidRPr="00A041C5">
        <w:rPr>
          <w:sz w:val="20"/>
          <w:szCs w:val="20"/>
        </w:rPr>
        <w:t xml:space="preserve">about the </w:t>
      </w:r>
      <w:r w:rsidRPr="00A041C5">
        <w:rPr>
          <w:sz w:val="20"/>
          <w:szCs w:val="20"/>
        </w:rPr>
        <w:t xml:space="preserve">possibility of a future </w:t>
      </w:r>
      <w:proofErr w:type="spellStart"/>
      <w:r w:rsidR="004C6316" w:rsidRPr="00A041C5">
        <w:rPr>
          <w:sz w:val="20"/>
          <w:szCs w:val="20"/>
        </w:rPr>
        <w:t>Barnahus</w:t>
      </w:r>
      <w:proofErr w:type="spellEnd"/>
      <w:r w:rsidR="004C6316" w:rsidRPr="00A041C5">
        <w:rPr>
          <w:sz w:val="20"/>
          <w:szCs w:val="20"/>
        </w:rPr>
        <w:t xml:space="preserve"> in Scotland.</w:t>
      </w:r>
      <w:r w:rsidR="002A49F3" w:rsidRPr="00A041C5">
        <w:rPr>
          <w:sz w:val="20"/>
          <w:szCs w:val="20"/>
        </w:rPr>
        <w:t xml:space="preserve">  In England the children’s house model will be piloted in Greater London and County Durham and we will watch closely to hear about the developments</w:t>
      </w:r>
      <w:r w:rsidR="00296A2E">
        <w:rPr>
          <w:sz w:val="20"/>
          <w:szCs w:val="20"/>
        </w:rPr>
        <w:t xml:space="preserve"> </w:t>
      </w:r>
      <w:r w:rsidR="002A49F3" w:rsidRPr="00A041C5">
        <w:rPr>
          <w:sz w:val="20"/>
          <w:szCs w:val="20"/>
        </w:rPr>
        <w:t xml:space="preserve">as they evolve. </w:t>
      </w:r>
    </w:p>
    <w:p w:rsidR="004A6C00" w:rsidRPr="00A041C5" w:rsidRDefault="004A6C00" w:rsidP="00B24961">
      <w:pPr>
        <w:rPr>
          <w:sz w:val="20"/>
          <w:szCs w:val="20"/>
        </w:rPr>
      </w:pPr>
    </w:p>
    <w:p w:rsidR="008F3CCE" w:rsidRPr="00A041C5" w:rsidRDefault="008F3CCE" w:rsidP="00B24961">
      <w:pPr>
        <w:rPr>
          <w:b/>
          <w:sz w:val="20"/>
          <w:szCs w:val="20"/>
          <w:u w:val="single"/>
        </w:rPr>
      </w:pPr>
    </w:p>
    <w:p w:rsidR="006D72A4" w:rsidRPr="00A041C5" w:rsidRDefault="006D72A4" w:rsidP="00B24961">
      <w:pPr>
        <w:rPr>
          <w:b/>
          <w:sz w:val="20"/>
          <w:szCs w:val="20"/>
          <w:u w:val="single"/>
        </w:rPr>
      </w:pPr>
      <w:r w:rsidRPr="00A041C5">
        <w:rPr>
          <w:b/>
          <w:sz w:val="20"/>
          <w:szCs w:val="20"/>
          <w:u w:val="single"/>
        </w:rPr>
        <w:t>Justice for Children Conference</w:t>
      </w:r>
    </w:p>
    <w:p w:rsidR="00A041C5" w:rsidRDefault="00040D50" w:rsidP="00B24961">
      <w:pPr>
        <w:rPr>
          <w:sz w:val="20"/>
          <w:szCs w:val="20"/>
        </w:rPr>
      </w:pPr>
      <w:r w:rsidRPr="00A041C5">
        <w:rPr>
          <w:sz w:val="20"/>
          <w:szCs w:val="20"/>
        </w:rPr>
        <w:t>The Justice for Children Group a child witness reform alliance chaired by Children 1</w:t>
      </w:r>
      <w:r w:rsidRPr="00A041C5">
        <w:rPr>
          <w:sz w:val="20"/>
          <w:szCs w:val="20"/>
          <w:vertAlign w:val="superscript"/>
        </w:rPr>
        <w:t>st</w:t>
      </w:r>
      <w:r w:rsidRPr="00A041C5">
        <w:rPr>
          <w:sz w:val="20"/>
          <w:szCs w:val="20"/>
        </w:rPr>
        <w:t xml:space="preserve"> are delighted to welcome the </w:t>
      </w:r>
      <w:proofErr w:type="spellStart"/>
      <w:r w:rsidRPr="00A041C5">
        <w:rPr>
          <w:sz w:val="20"/>
          <w:szCs w:val="20"/>
        </w:rPr>
        <w:t>Barnahus</w:t>
      </w:r>
      <w:proofErr w:type="spellEnd"/>
      <w:r w:rsidRPr="00A041C5">
        <w:rPr>
          <w:sz w:val="20"/>
          <w:szCs w:val="20"/>
        </w:rPr>
        <w:t xml:space="preserve"> from Oslo in Norway to </w:t>
      </w:r>
      <w:r w:rsidR="000C7750">
        <w:rPr>
          <w:sz w:val="20"/>
          <w:szCs w:val="20"/>
        </w:rPr>
        <w:t>the Getting it Right for Child Witnesses</w:t>
      </w:r>
      <w:r w:rsidRPr="00A041C5">
        <w:rPr>
          <w:sz w:val="20"/>
          <w:szCs w:val="20"/>
        </w:rPr>
        <w:t xml:space="preserve"> conference on 12</w:t>
      </w:r>
      <w:r w:rsidRPr="00A041C5">
        <w:rPr>
          <w:sz w:val="20"/>
          <w:szCs w:val="20"/>
          <w:vertAlign w:val="superscript"/>
        </w:rPr>
        <w:t>th</w:t>
      </w:r>
      <w:r w:rsidRPr="00A041C5">
        <w:rPr>
          <w:sz w:val="20"/>
          <w:szCs w:val="20"/>
        </w:rPr>
        <w:t xml:space="preserve"> October at </w:t>
      </w:r>
      <w:proofErr w:type="spellStart"/>
      <w:r w:rsidRPr="00A041C5">
        <w:rPr>
          <w:sz w:val="20"/>
          <w:szCs w:val="20"/>
        </w:rPr>
        <w:t>Tulliallan</w:t>
      </w:r>
      <w:proofErr w:type="spellEnd"/>
      <w:r w:rsidRPr="00A041C5">
        <w:rPr>
          <w:sz w:val="20"/>
          <w:szCs w:val="20"/>
        </w:rPr>
        <w:t xml:space="preserve"> Police Training College.</w:t>
      </w:r>
      <w:r w:rsidR="00CA3871" w:rsidRPr="00A041C5">
        <w:rPr>
          <w:sz w:val="20"/>
          <w:szCs w:val="20"/>
        </w:rPr>
        <w:t xml:space="preserve">  Lord </w:t>
      </w:r>
      <w:proofErr w:type="spellStart"/>
      <w:r w:rsidR="00CA3871" w:rsidRPr="00A041C5">
        <w:rPr>
          <w:sz w:val="20"/>
          <w:szCs w:val="20"/>
        </w:rPr>
        <w:t>Carloway</w:t>
      </w:r>
      <w:proofErr w:type="spellEnd"/>
      <w:r w:rsidR="00CA3871" w:rsidRPr="00A041C5">
        <w:rPr>
          <w:sz w:val="20"/>
          <w:szCs w:val="20"/>
        </w:rPr>
        <w:t xml:space="preserve">, Lord President and Michael Matheson the Cabinet Secretary for Justice will also deliver a keynote address and we will also hear from </w:t>
      </w:r>
      <w:r w:rsidR="002A49F3" w:rsidRPr="00A041C5">
        <w:rPr>
          <w:sz w:val="20"/>
          <w:szCs w:val="20"/>
        </w:rPr>
        <w:t>colleagues in England about developments for child witnesses in their justice system.</w:t>
      </w:r>
    </w:p>
    <w:p w:rsidR="004A6C00" w:rsidRPr="004A6C00" w:rsidRDefault="004A6C00" w:rsidP="00B24961">
      <w:pPr>
        <w:rPr>
          <w:sz w:val="20"/>
          <w:szCs w:val="20"/>
        </w:rPr>
      </w:pPr>
    </w:p>
    <w:p w:rsidR="008F3CCE" w:rsidRPr="00040D50" w:rsidRDefault="00A041C5" w:rsidP="00785288">
      <w:pPr>
        <w:pStyle w:val="Default"/>
        <w:jc w:val="both"/>
      </w:pPr>
      <w:r w:rsidRPr="00C31069">
        <w:rPr>
          <w:rFonts w:ascii="Arial" w:hAnsi="Arial" w:cs="Arial"/>
          <w:sz w:val="20"/>
          <w:szCs w:val="20"/>
        </w:rPr>
        <w:t>For further information on S</w:t>
      </w:r>
      <w:bookmarkStart w:id="0" w:name="_GoBack"/>
      <w:bookmarkEnd w:id="0"/>
      <w:r w:rsidRPr="00C31069">
        <w:rPr>
          <w:rFonts w:ascii="Arial" w:hAnsi="Arial" w:cs="Arial"/>
          <w:sz w:val="20"/>
          <w:szCs w:val="20"/>
        </w:rPr>
        <w:t xml:space="preserve">top to Listen please contact </w:t>
      </w:r>
      <w:hyperlink r:id="rId8" w:history="1">
        <w:r w:rsidRPr="00C31069">
          <w:rPr>
            <w:rStyle w:val="Hyperlink"/>
            <w:rFonts w:ascii="Arial" w:hAnsi="Arial" w:cs="Arial"/>
            <w:sz w:val="20"/>
            <w:szCs w:val="20"/>
          </w:rPr>
          <w:t>ruth.sills@children1st.org.uk</w:t>
        </w:r>
      </w:hyperlink>
      <w:r w:rsidRPr="00C31069">
        <w:rPr>
          <w:rFonts w:ascii="Arial" w:hAnsi="Arial" w:cs="Arial"/>
          <w:sz w:val="20"/>
          <w:szCs w:val="20"/>
        </w:rPr>
        <w:t xml:space="preserve"> 0141 419 1162</w:t>
      </w:r>
    </w:p>
    <w:sectPr w:rsidR="008F3CCE" w:rsidRPr="00040D50" w:rsidSect="00AC3C37">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47" w:rsidRDefault="00D35A47" w:rsidP="00AC3C37">
      <w:r>
        <w:separator/>
      </w:r>
    </w:p>
  </w:endnote>
  <w:endnote w:type="continuationSeparator" w:id="0">
    <w:p w:rsidR="00D35A47" w:rsidRDefault="00D35A47" w:rsidP="00AC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CE" w:rsidRDefault="008F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CE" w:rsidRDefault="008F3C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CE" w:rsidRDefault="008F3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47" w:rsidRDefault="00D35A47" w:rsidP="00AC3C37">
      <w:r>
        <w:separator/>
      </w:r>
    </w:p>
  </w:footnote>
  <w:footnote w:type="continuationSeparator" w:id="0">
    <w:p w:rsidR="00D35A47" w:rsidRDefault="00D35A47" w:rsidP="00AC3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CE" w:rsidRDefault="008F3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CE" w:rsidRDefault="008F3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CE" w:rsidRDefault="008F3C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A4"/>
    <w:rsid w:val="00040D50"/>
    <w:rsid w:val="000C7750"/>
    <w:rsid w:val="001B45E4"/>
    <w:rsid w:val="00296A2E"/>
    <w:rsid w:val="002A49F3"/>
    <w:rsid w:val="00317036"/>
    <w:rsid w:val="00367CDE"/>
    <w:rsid w:val="00457BF8"/>
    <w:rsid w:val="004A2DC1"/>
    <w:rsid w:val="004A6C00"/>
    <w:rsid w:val="004C6316"/>
    <w:rsid w:val="004E3203"/>
    <w:rsid w:val="00545106"/>
    <w:rsid w:val="005D5814"/>
    <w:rsid w:val="0065343A"/>
    <w:rsid w:val="006D72A4"/>
    <w:rsid w:val="007308A6"/>
    <w:rsid w:val="00785288"/>
    <w:rsid w:val="008F3CCE"/>
    <w:rsid w:val="00A041C5"/>
    <w:rsid w:val="00A25EFE"/>
    <w:rsid w:val="00A56359"/>
    <w:rsid w:val="00AC3C37"/>
    <w:rsid w:val="00B24961"/>
    <w:rsid w:val="00B30848"/>
    <w:rsid w:val="00B949D9"/>
    <w:rsid w:val="00BE4D40"/>
    <w:rsid w:val="00C86A4F"/>
    <w:rsid w:val="00CA3871"/>
    <w:rsid w:val="00D35A47"/>
    <w:rsid w:val="00E1105B"/>
    <w:rsid w:val="00E55657"/>
    <w:rsid w:val="00EB3860"/>
    <w:rsid w:val="00F6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37"/>
    <w:pPr>
      <w:tabs>
        <w:tab w:val="center" w:pos="4513"/>
        <w:tab w:val="right" w:pos="9026"/>
      </w:tabs>
    </w:pPr>
  </w:style>
  <w:style w:type="character" w:customStyle="1" w:styleId="HeaderChar">
    <w:name w:val="Header Char"/>
    <w:basedOn w:val="DefaultParagraphFont"/>
    <w:link w:val="Header"/>
    <w:uiPriority w:val="99"/>
    <w:rsid w:val="00AC3C37"/>
  </w:style>
  <w:style w:type="paragraph" w:styleId="Footer">
    <w:name w:val="footer"/>
    <w:basedOn w:val="Normal"/>
    <w:link w:val="FooterChar"/>
    <w:uiPriority w:val="99"/>
    <w:unhideWhenUsed/>
    <w:rsid w:val="00AC3C37"/>
    <w:pPr>
      <w:tabs>
        <w:tab w:val="center" w:pos="4513"/>
        <w:tab w:val="right" w:pos="9026"/>
      </w:tabs>
    </w:pPr>
  </w:style>
  <w:style w:type="character" w:customStyle="1" w:styleId="FooterChar">
    <w:name w:val="Footer Char"/>
    <w:basedOn w:val="DefaultParagraphFont"/>
    <w:link w:val="Footer"/>
    <w:uiPriority w:val="99"/>
    <w:rsid w:val="00AC3C37"/>
  </w:style>
  <w:style w:type="paragraph" w:styleId="BalloonText">
    <w:name w:val="Balloon Text"/>
    <w:basedOn w:val="Normal"/>
    <w:link w:val="BalloonTextChar"/>
    <w:uiPriority w:val="99"/>
    <w:semiHidden/>
    <w:unhideWhenUsed/>
    <w:rsid w:val="00C86A4F"/>
    <w:rPr>
      <w:rFonts w:ascii="Tahoma" w:hAnsi="Tahoma" w:cs="Tahoma"/>
      <w:sz w:val="16"/>
      <w:szCs w:val="16"/>
    </w:rPr>
  </w:style>
  <w:style w:type="character" w:customStyle="1" w:styleId="BalloonTextChar">
    <w:name w:val="Balloon Text Char"/>
    <w:basedOn w:val="DefaultParagraphFont"/>
    <w:link w:val="BalloonText"/>
    <w:uiPriority w:val="99"/>
    <w:semiHidden/>
    <w:rsid w:val="00C86A4F"/>
    <w:rPr>
      <w:rFonts w:ascii="Tahoma" w:hAnsi="Tahoma" w:cs="Tahoma"/>
      <w:sz w:val="16"/>
      <w:szCs w:val="16"/>
    </w:rPr>
  </w:style>
  <w:style w:type="paragraph" w:customStyle="1" w:styleId="Default">
    <w:name w:val="Default"/>
    <w:rsid w:val="00A041C5"/>
    <w:pPr>
      <w:autoSpaceDE w:val="0"/>
      <w:autoSpaceDN w:val="0"/>
      <w:adjustRightInd w:val="0"/>
      <w:jc w:val="left"/>
    </w:pPr>
    <w:rPr>
      <w:rFonts w:ascii="Calibri" w:hAnsi="Calibri" w:cs="Calibri"/>
      <w:color w:val="000000"/>
      <w:sz w:val="24"/>
      <w:szCs w:val="24"/>
    </w:rPr>
  </w:style>
  <w:style w:type="character" w:styleId="Hyperlink">
    <w:name w:val="Hyperlink"/>
    <w:basedOn w:val="DefaultParagraphFont"/>
    <w:uiPriority w:val="99"/>
    <w:unhideWhenUsed/>
    <w:rsid w:val="00A041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37"/>
    <w:pPr>
      <w:tabs>
        <w:tab w:val="center" w:pos="4513"/>
        <w:tab w:val="right" w:pos="9026"/>
      </w:tabs>
    </w:pPr>
  </w:style>
  <w:style w:type="character" w:customStyle="1" w:styleId="HeaderChar">
    <w:name w:val="Header Char"/>
    <w:basedOn w:val="DefaultParagraphFont"/>
    <w:link w:val="Header"/>
    <w:uiPriority w:val="99"/>
    <w:rsid w:val="00AC3C37"/>
  </w:style>
  <w:style w:type="paragraph" w:styleId="Footer">
    <w:name w:val="footer"/>
    <w:basedOn w:val="Normal"/>
    <w:link w:val="FooterChar"/>
    <w:uiPriority w:val="99"/>
    <w:unhideWhenUsed/>
    <w:rsid w:val="00AC3C37"/>
    <w:pPr>
      <w:tabs>
        <w:tab w:val="center" w:pos="4513"/>
        <w:tab w:val="right" w:pos="9026"/>
      </w:tabs>
    </w:pPr>
  </w:style>
  <w:style w:type="character" w:customStyle="1" w:styleId="FooterChar">
    <w:name w:val="Footer Char"/>
    <w:basedOn w:val="DefaultParagraphFont"/>
    <w:link w:val="Footer"/>
    <w:uiPriority w:val="99"/>
    <w:rsid w:val="00AC3C37"/>
  </w:style>
  <w:style w:type="paragraph" w:styleId="BalloonText">
    <w:name w:val="Balloon Text"/>
    <w:basedOn w:val="Normal"/>
    <w:link w:val="BalloonTextChar"/>
    <w:uiPriority w:val="99"/>
    <w:semiHidden/>
    <w:unhideWhenUsed/>
    <w:rsid w:val="00C86A4F"/>
    <w:rPr>
      <w:rFonts w:ascii="Tahoma" w:hAnsi="Tahoma" w:cs="Tahoma"/>
      <w:sz w:val="16"/>
      <w:szCs w:val="16"/>
    </w:rPr>
  </w:style>
  <w:style w:type="character" w:customStyle="1" w:styleId="BalloonTextChar">
    <w:name w:val="Balloon Text Char"/>
    <w:basedOn w:val="DefaultParagraphFont"/>
    <w:link w:val="BalloonText"/>
    <w:uiPriority w:val="99"/>
    <w:semiHidden/>
    <w:rsid w:val="00C86A4F"/>
    <w:rPr>
      <w:rFonts w:ascii="Tahoma" w:hAnsi="Tahoma" w:cs="Tahoma"/>
      <w:sz w:val="16"/>
      <w:szCs w:val="16"/>
    </w:rPr>
  </w:style>
  <w:style w:type="paragraph" w:customStyle="1" w:styleId="Default">
    <w:name w:val="Default"/>
    <w:rsid w:val="00A041C5"/>
    <w:pPr>
      <w:autoSpaceDE w:val="0"/>
      <w:autoSpaceDN w:val="0"/>
      <w:adjustRightInd w:val="0"/>
      <w:jc w:val="left"/>
    </w:pPr>
    <w:rPr>
      <w:rFonts w:ascii="Calibri" w:hAnsi="Calibri" w:cs="Calibri"/>
      <w:color w:val="000000"/>
      <w:sz w:val="24"/>
      <w:szCs w:val="24"/>
    </w:rPr>
  </w:style>
  <w:style w:type="character" w:styleId="Hyperlink">
    <w:name w:val="Hyperlink"/>
    <w:basedOn w:val="DefaultParagraphFont"/>
    <w:uiPriority w:val="99"/>
    <w:unhideWhenUsed/>
    <w:rsid w:val="00A041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sills@children1st.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329FA3C9.dotm</Template>
  <TotalTime>0</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2016-09-15T08:26:00Z</dcterms:created>
  <dcterms:modified xsi:type="dcterms:W3CDTF">2016-09-19T08:28:00Z</dcterms:modified>
</cp:coreProperties>
</file>