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1F" w:rsidRPr="00C036B5" w:rsidRDefault="00864E62" w:rsidP="00C036B5">
      <w:pPr>
        <w:spacing w:line="276" w:lineRule="auto"/>
        <w:rPr>
          <w:rFonts w:ascii="Arial" w:hAnsi="Arial" w:cs="Arial"/>
          <w:b/>
          <w:sz w:val="24"/>
          <w:szCs w:val="24"/>
        </w:rPr>
      </w:pPr>
      <w:r w:rsidRPr="00C036B5">
        <w:rPr>
          <w:rFonts w:ascii="Arial" w:hAnsi="Arial" w:cs="Arial"/>
          <w:b/>
          <w:sz w:val="24"/>
          <w:szCs w:val="24"/>
        </w:rPr>
        <w:t xml:space="preserve">NACPC Business Plan </w:t>
      </w:r>
      <w:r w:rsidR="00C036B5" w:rsidRPr="00C036B5">
        <w:rPr>
          <w:rFonts w:ascii="Arial" w:hAnsi="Arial" w:cs="Arial"/>
          <w:b/>
          <w:sz w:val="24"/>
          <w:szCs w:val="24"/>
        </w:rPr>
        <w:t>2018 / 2019</w:t>
      </w:r>
    </w:p>
    <w:p w:rsidR="00C036B5" w:rsidRPr="000D7528" w:rsidRDefault="00C036B5" w:rsidP="00C036B5">
      <w:pPr>
        <w:pStyle w:val="Default"/>
        <w:spacing w:line="276" w:lineRule="auto"/>
        <w:rPr>
          <w:rFonts w:ascii="Arial" w:hAnsi="Arial" w:cs="Arial"/>
          <w:b/>
        </w:rPr>
      </w:pPr>
      <w:r w:rsidRPr="00C036B5">
        <w:rPr>
          <w:rFonts w:ascii="Arial" w:hAnsi="Arial" w:cs="Arial"/>
          <w:b/>
          <w:bCs/>
        </w:rPr>
        <w:t xml:space="preserve">PART ONE </w:t>
      </w:r>
      <w:r w:rsidR="000D7528">
        <w:rPr>
          <w:rFonts w:ascii="Arial" w:hAnsi="Arial" w:cs="Arial"/>
        </w:rPr>
        <w:t xml:space="preserve">- </w:t>
      </w:r>
      <w:r w:rsidR="000D7528">
        <w:rPr>
          <w:rFonts w:ascii="Arial" w:hAnsi="Arial" w:cs="Arial"/>
          <w:b/>
        </w:rPr>
        <w:t>Introduction</w:t>
      </w:r>
    </w:p>
    <w:p w:rsidR="00C036B5" w:rsidRPr="00C036B5" w:rsidRDefault="00C036B5" w:rsidP="00C036B5">
      <w:pPr>
        <w:pStyle w:val="Default"/>
        <w:spacing w:line="276" w:lineRule="auto"/>
        <w:rPr>
          <w:rFonts w:ascii="Arial" w:hAnsi="Arial" w:cs="Arial"/>
        </w:rPr>
      </w:pPr>
    </w:p>
    <w:p w:rsidR="00C036B5" w:rsidRPr="00C036B5" w:rsidRDefault="00C036B5" w:rsidP="00501620">
      <w:pPr>
        <w:pStyle w:val="Default"/>
        <w:spacing w:line="276" w:lineRule="auto"/>
        <w:jc w:val="both"/>
        <w:rPr>
          <w:rFonts w:ascii="Arial" w:hAnsi="Arial" w:cs="Arial"/>
        </w:rPr>
      </w:pPr>
      <w:r w:rsidRPr="00C036B5">
        <w:rPr>
          <w:rFonts w:ascii="Arial" w:hAnsi="Arial" w:cs="Arial"/>
        </w:rPr>
        <w:t xml:space="preserve">North Ayrshire Child Protection Committee is a locally based inter-agency strategic partnership which leads on child protection policy and practice. The Committee has an Independent Chair and is comprised of senior staff from across key services in North Ayrshire, including both statutory services and the third sector. The Committee meets quarterly and brings all partners together to scrutinise the effectiveness of child protection arrangements in North Ayrshire – from public awareness to risk analysis – and ensures that a programme of continuous improvement is in place that responds to both local need and national drivers. </w:t>
      </w:r>
    </w:p>
    <w:p w:rsidR="00C036B5" w:rsidRPr="00C036B5" w:rsidRDefault="00C036B5" w:rsidP="00501620">
      <w:pPr>
        <w:pStyle w:val="Default"/>
        <w:spacing w:line="276" w:lineRule="auto"/>
        <w:jc w:val="both"/>
        <w:rPr>
          <w:rFonts w:ascii="Arial" w:hAnsi="Arial" w:cs="Arial"/>
        </w:rPr>
      </w:pPr>
    </w:p>
    <w:p w:rsidR="00C036B5" w:rsidRPr="00C036B5" w:rsidRDefault="00C036B5" w:rsidP="00501620">
      <w:pPr>
        <w:pStyle w:val="Default"/>
        <w:spacing w:line="276" w:lineRule="auto"/>
        <w:jc w:val="both"/>
        <w:rPr>
          <w:rFonts w:ascii="Arial" w:hAnsi="Arial" w:cs="Arial"/>
        </w:rPr>
      </w:pPr>
      <w:r w:rsidRPr="00C036B5">
        <w:rPr>
          <w:rFonts w:ascii="Arial" w:hAnsi="Arial" w:cs="Arial"/>
        </w:rPr>
        <w:t xml:space="preserve">North Ayrshire Child Protection Committee (NACPC) adheres to the responsibilities for all Child Protection Committees which are set out in the National Guidance for Child Protection in Scotland (2014). As such the NACPC has a range of day to day business activities to ensure we fulfil our responsibilities. We also develop additional activities on a yearly basis, which focus on particular priorities for the forthcoming year. This business plan outlines the additional planned work of North Ayrshire Child Protection Committee from April 2018 to March 2019. Reports on the progress of the business plan are presented quarterly to North Ayrshire Child and Public Protection Chief Officers Group who provide governance, leadership and direction to North Ayrshire Child Protection Committee. </w:t>
      </w:r>
    </w:p>
    <w:p w:rsidR="00C036B5" w:rsidRPr="00C036B5" w:rsidRDefault="00C036B5" w:rsidP="00501620">
      <w:pPr>
        <w:pStyle w:val="Default"/>
        <w:spacing w:line="276" w:lineRule="auto"/>
        <w:jc w:val="both"/>
        <w:rPr>
          <w:rFonts w:ascii="Arial" w:hAnsi="Arial" w:cs="Arial"/>
        </w:rPr>
      </w:pPr>
    </w:p>
    <w:p w:rsidR="00C036B5" w:rsidRPr="00C036B5" w:rsidRDefault="00C036B5" w:rsidP="00501620">
      <w:pPr>
        <w:spacing w:line="276" w:lineRule="auto"/>
        <w:jc w:val="both"/>
        <w:rPr>
          <w:rFonts w:ascii="Arial" w:hAnsi="Arial" w:cs="Arial"/>
          <w:sz w:val="24"/>
          <w:szCs w:val="24"/>
        </w:rPr>
      </w:pPr>
      <w:r w:rsidRPr="00C036B5">
        <w:rPr>
          <w:rFonts w:ascii="Arial" w:hAnsi="Arial" w:cs="Arial"/>
          <w:sz w:val="24"/>
          <w:szCs w:val="24"/>
        </w:rPr>
        <w:t>Our business plan links with other key local strategies including the North Ayrshire Children’s Services Plan and Corporate Parenting Strategy and our plan should be understood within this local context.</w:t>
      </w:r>
    </w:p>
    <w:p w:rsidR="00C036B5" w:rsidRPr="00C036B5" w:rsidRDefault="00C036B5" w:rsidP="00501620">
      <w:pPr>
        <w:pStyle w:val="Default"/>
        <w:spacing w:line="276" w:lineRule="auto"/>
        <w:jc w:val="both"/>
        <w:rPr>
          <w:rFonts w:ascii="Arial" w:hAnsi="Arial" w:cs="Arial"/>
        </w:rPr>
      </w:pPr>
    </w:p>
    <w:p w:rsidR="00C036B5" w:rsidRPr="00C036B5" w:rsidRDefault="00C036B5" w:rsidP="00501620">
      <w:pPr>
        <w:pStyle w:val="Default"/>
        <w:spacing w:line="276" w:lineRule="auto"/>
        <w:jc w:val="both"/>
        <w:rPr>
          <w:rFonts w:ascii="Arial" w:hAnsi="Arial" w:cs="Arial"/>
        </w:rPr>
      </w:pPr>
      <w:r w:rsidRPr="00C036B5">
        <w:rPr>
          <w:rFonts w:ascii="Arial" w:hAnsi="Arial" w:cs="Arial"/>
        </w:rPr>
        <w:t>This year, the Child Protection Committee has agreed to continue structuring the plan thematically. The four key themes in the 2017/18 Business Plan have been retained as they continue to be our priorities, however an additional theme has also been incorporated into the plan.</w:t>
      </w:r>
    </w:p>
    <w:p w:rsidR="00C036B5" w:rsidRPr="00C036B5" w:rsidRDefault="00C036B5" w:rsidP="00C036B5">
      <w:pPr>
        <w:pStyle w:val="Default"/>
        <w:spacing w:line="276" w:lineRule="auto"/>
        <w:rPr>
          <w:rFonts w:ascii="Arial" w:hAnsi="Arial" w:cs="Arial"/>
        </w:rPr>
      </w:pPr>
    </w:p>
    <w:p w:rsidR="00C036B5" w:rsidRPr="00C036B5" w:rsidRDefault="00C036B5" w:rsidP="00C036B5">
      <w:pPr>
        <w:pStyle w:val="Default"/>
        <w:spacing w:line="276" w:lineRule="auto"/>
        <w:rPr>
          <w:rFonts w:ascii="Arial" w:hAnsi="Arial" w:cs="Arial"/>
        </w:rPr>
      </w:pPr>
      <w:r w:rsidRPr="00C036B5">
        <w:rPr>
          <w:rFonts w:ascii="Arial" w:hAnsi="Arial" w:cs="Arial"/>
        </w:rPr>
        <w:t xml:space="preserve">These themes are: </w:t>
      </w:r>
    </w:p>
    <w:p w:rsidR="00C036B5" w:rsidRPr="00C036B5" w:rsidRDefault="00C036B5" w:rsidP="00C036B5">
      <w:pPr>
        <w:pStyle w:val="Default"/>
        <w:spacing w:line="276" w:lineRule="auto"/>
        <w:rPr>
          <w:rFonts w:ascii="Arial" w:hAnsi="Arial" w:cs="Arial"/>
        </w:rPr>
      </w:pPr>
    </w:p>
    <w:p w:rsidR="00C036B5" w:rsidRPr="00C036B5" w:rsidRDefault="00803C01" w:rsidP="00C036B5">
      <w:pPr>
        <w:pStyle w:val="Default"/>
        <w:spacing w:after="46" w:line="276" w:lineRule="auto"/>
        <w:rPr>
          <w:rFonts w:ascii="Arial" w:hAnsi="Arial" w:cs="Arial"/>
        </w:rPr>
      </w:pPr>
      <w:r>
        <w:rPr>
          <w:rFonts w:ascii="Arial" w:hAnsi="Arial" w:cs="Arial"/>
          <w:b/>
          <w:bCs/>
        </w:rPr>
        <w:t>1. Well-being and V</w:t>
      </w:r>
      <w:r w:rsidR="00C036B5" w:rsidRPr="00C036B5">
        <w:rPr>
          <w:rFonts w:ascii="Arial" w:hAnsi="Arial" w:cs="Arial"/>
          <w:b/>
          <w:bCs/>
        </w:rPr>
        <w:t xml:space="preserve">ulnerability </w:t>
      </w:r>
    </w:p>
    <w:p w:rsidR="00C036B5" w:rsidRPr="00C036B5" w:rsidRDefault="00803C01" w:rsidP="00C036B5">
      <w:pPr>
        <w:pStyle w:val="Default"/>
        <w:spacing w:after="46" w:line="276" w:lineRule="auto"/>
        <w:rPr>
          <w:rFonts w:ascii="Arial" w:hAnsi="Arial" w:cs="Arial"/>
        </w:rPr>
      </w:pPr>
      <w:r>
        <w:rPr>
          <w:rFonts w:ascii="Arial" w:hAnsi="Arial" w:cs="Arial"/>
          <w:b/>
          <w:bCs/>
        </w:rPr>
        <w:t>2. Engagement and E</w:t>
      </w:r>
      <w:r w:rsidR="00C036B5" w:rsidRPr="00C036B5">
        <w:rPr>
          <w:rFonts w:ascii="Arial" w:hAnsi="Arial" w:cs="Arial"/>
          <w:b/>
          <w:bCs/>
        </w:rPr>
        <w:t xml:space="preserve">mpowerment </w:t>
      </w:r>
    </w:p>
    <w:p w:rsidR="00C036B5" w:rsidRPr="00C036B5" w:rsidRDefault="00803C01" w:rsidP="00C036B5">
      <w:pPr>
        <w:pStyle w:val="Default"/>
        <w:spacing w:after="46" w:line="276" w:lineRule="auto"/>
        <w:rPr>
          <w:rFonts w:ascii="Arial" w:hAnsi="Arial" w:cs="Arial"/>
        </w:rPr>
      </w:pPr>
      <w:r>
        <w:rPr>
          <w:rFonts w:ascii="Arial" w:hAnsi="Arial" w:cs="Arial"/>
          <w:b/>
          <w:bCs/>
        </w:rPr>
        <w:t>3. Learning and I</w:t>
      </w:r>
      <w:r w:rsidR="00C036B5" w:rsidRPr="00C036B5">
        <w:rPr>
          <w:rFonts w:ascii="Arial" w:hAnsi="Arial" w:cs="Arial"/>
          <w:b/>
          <w:bCs/>
        </w:rPr>
        <w:t xml:space="preserve">mprovement </w:t>
      </w:r>
    </w:p>
    <w:p w:rsidR="00C036B5" w:rsidRPr="00C036B5" w:rsidRDefault="00803C01" w:rsidP="00C036B5">
      <w:pPr>
        <w:pStyle w:val="Default"/>
        <w:spacing w:line="276" w:lineRule="auto"/>
        <w:rPr>
          <w:rFonts w:ascii="Arial" w:hAnsi="Arial" w:cs="Arial"/>
          <w:b/>
          <w:bCs/>
        </w:rPr>
      </w:pPr>
      <w:r>
        <w:rPr>
          <w:rFonts w:ascii="Arial" w:hAnsi="Arial" w:cs="Arial"/>
          <w:b/>
          <w:bCs/>
        </w:rPr>
        <w:t>4. Risk Assessment and A</w:t>
      </w:r>
      <w:r w:rsidR="00C036B5" w:rsidRPr="00C036B5">
        <w:rPr>
          <w:rFonts w:ascii="Arial" w:hAnsi="Arial" w:cs="Arial"/>
          <w:b/>
          <w:bCs/>
        </w:rPr>
        <w:t xml:space="preserve">nalysis </w:t>
      </w:r>
    </w:p>
    <w:p w:rsidR="00C036B5" w:rsidRPr="00C036B5" w:rsidRDefault="00803C01" w:rsidP="00C036B5">
      <w:pPr>
        <w:pStyle w:val="Default"/>
        <w:spacing w:line="276" w:lineRule="auto"/>
        <w:rPr>
          <w:rFonts w:ascii="Arial" w:hAnsi="Arial" w:cs="Arial"/>
        </w:rPr>
      </w:pPr>
      <w:r>
        <w:rPr>
          <w:rFonts w:ascii="Arial" w:hAnsi="Arial" w:cs="Arial"/>
          <w:b/>
          <w:bCs/>
        </w:rPr>
        <w:t>5. Working T</w:t>
      </w:r>
      <w:r w:rsidR="00C036B5" w:rsidRPr="00C036B5">
        <w:rPr>
          <w:rFonts w:ascii="Arial" w:hAnsi="Arial" w:cs="Arial"/>
          <w:b/>
          <w:bCs/>
        </w:rPr>
        <w:t>ogether</w:t>
      </w:r>
    </w:p>
    <w:p w:rsidR="000D7528" w:rsidRDefault="000D7528" w:rsidP="0094105D">
      <w:pPr>
        <w:spacing w:line="276" w:lineRule="auto"/>
        <w:rPr>
          <w:rFonts w:ascii="Arial" w:hAnsi="Arial" w:cs="Arial"/>
          <w:b/>
          <w:sz w:val="24"/>
          <w:szCs w:val="24"/>
        </w:rPr>
      </w:pPr>
    </w:p>
    <w:p w:rsidR="00545D7D" w:rsidRDefault="00545D7D" w:rsidP="0094105D">
      <w:pPr>
        <w:spacing w:line="276" w:lineRule="auto"/>
        <w:rPr>
          <w:rFonts w:ascii="Arial" w:hAnsi="Arial" w:cs="Arial"/>
          <w:b/>
          <w:sz w:val="24"/>
          <w:szCs w:val="24"/>
        </w:rPr>
      </w:pPr>
      <w:r w:rsidRPr="00C036B5">
        <w:rPr>
          <w:rFonts w:ascii="Arial" w:hAnsi="Arial" w:cs="Arial"/>
          <w:b/>
          <w:sz w:val="24"/>
          <w:szCs w:val="24"/>
        </w:rPr>
        <w:lastRenderedPageBreak/>
        <w:t>PART TWO</w:t>
      </w:r>
      <w:r w:rsidR="00CB5BB2" w:rsidRPr="00C036B5">
        <w:rPr>
          <w:rFonts w:ascii="Arial" w:hAnsi="Arial" w:cs="Arial"/>
          <w:b/>
          <w:sz w:val="24"/>
          <w:szCs w:val="24"/>
        </w:rPr>
        <w:t xml:space="preserve"> - </w:t>
      </w:r>
      <w:r w:rsidRPr="00C036B5">
        <w:rPr>
          <w:rFonts w:ascii="Arial" w:hAnsi="Arial" w:cs="Arial"/>
          <w:b/>
          <w:sz w:val="24"/>
          <w:szCs w:val="24"/>
        </w:rPr>
        <w:t>Themes and Priorities</w:t>
      </w:r>
    </w:p>
    <w:p w:rsidR="00C036B5" w:rsidRPr="00C036B5" w:rsidRDefault="00C036B5" w:rsidP="00501620">
      <w:pPr>
        <w:spacing w:line="276" w:lineRule="auto"/>
        <w:jc w:val="both"/>
        <w:rPr>
          <w:rFonts w:ascii="Arial" w:hAnsi="Arial" w:cs="Arial"/>
          <w:b/>
          <w:sz w:val="24"/>
          <w:szCs w:val="24"/>
        </w:rPr>
      </w:pPr>
      <w:r w:rsidRPr="00C036B5">
        <w:rPr>
          <w:rFonts w:ascii="Arial" w:hAnsi="Arial" w:cs="Arial"/>
          <w:sz w:val="24"/>
          <w:szCs w:val="24"/>
        </w:rPr>
        <w:t>Part two of our business plan expands each of our five key themes to outline for each, a vision that is designed to articulate our high level aspirations, the context within which the NACPC is operating, current areas of priority and a broad indication of the planned work.</w:t>
      </w:r>
    </w:p>
    <w:p w:rsidR="00C036B5" w:rsidRPr="00C036B5" w:rsidRDefault="00C036B5">
      <w:pPr>
        <w:rPr>
          <w:rFonts w:ascii="Arial" w:hAnsi="Arial" w:cs="Arial"/>
          <w:b/>
          <w:sz w:val="24"/>
          <w:szCs w:val="24"/>
        </w:rPr>
      </w:pPr>
    </w:p>
    <w:p w:rsidR="00864E62" w:rsidRPr="00C036B5" w:rsidRDefault="00864E62" w:rsidP="00B42DC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hAnsi="Arial" w:cs="Arial"/>
          <w:b/>
          <w:sz w:val="24"/>
          <w:szCs w:val="24"/>
        </w:rPr>
      </w:pPr>
      <w:r w:rsidRPr="00C036B5">
        <w:rPr>
          <w:rFonts w:ascii="Arial" w:hAnsi="Arial" w:cs="Arial"/>
          <w:b/>
          <w:sz w:val="24"/>
          <w:szCs w:val="24"/>
        </w:rPr>
        <w:t>Well-being and Vulnerability</w:t>
      </w:r>
    </w:p>
    <w:p w:rsidR="00C036B5" w:rsidRPr="00270C9C" w:rsidRDefault="00C036B5" w:rsidP="00501620">
      <w:pPr>
        <w:pStyle w:val="Default"/>
        <w:spacing w:line="276" w:lineRule="auto"/>
        <w:jc w:val="both"/>
        <w:rPr>
          <w:rFonts w:ascii="Arial" w:hAnsi="Arial" w:cs="Arial"/>
          <w:color w:val="auto"/>
          <w:u w:val="single"/>
        </w:rPr>
      </w:pPr>
      <w:r w:rsidRPr="00270C9C">
        <w:rPr>
          <w:rFonts w:ascii="Arial" w:hAnsi="Arial" w:cs="Arial"/>
          <w:color w:val="auto"/>
          <w:u w:val="single"/>
        </w:rPr>
        <w:t xml:space="preserve">NACPC Vision </w:t>
      </w:r>
    </w:p>
    <w:p w:rsidR="00C036B5" w:rsidRPr="00270C9C" w:rsidRDefault="00C036B5" w:rsidP="00501620">
      <w:pPr>
        <w:pStyle w:val="Default"/>
        <w:spacing w:line="276" w:lineRule="auto"/>
        <w:jc w:val="both"/>
        <w:rPr>
          <w:rFonts w:ascii="Arial" w:hAnsi="Arial" w:cs="Arial"/>
          <w:color w:val="auto"/>
          <w:u w:val="single"/>
        </w:rPr>
      </w:pPr>
    </w:p>
    <w:p w:rsidR="00C036B5" w:rsidRPr="00270C9C" w:rsidRDefault="00C036B5" w:rsidP="00501620">
      <w:pPr>
        <w:pStyle w:val="Default"/>
        <w:spacing w:line="276" w:lineRule="auto"/>
        <w:jc w:val="both"/>
        <w:rPr>
          <w:rFonts w:ascii="Arial" w:hAnsi="Arial" w:cs="Arial"/>
          <w:color w:val="auto"/>
        </w:rPr>
      </w:pPr>
      <w:r w:rsidRPr="00270C9C">
        <w:rPr>
          <w:rFonts w:ascii="Arial" w:hAnsi="Arial" w:cs="Arial"/>
          <w:color w:val="auto"/>
        </w:rPr>
        <w:t xml:space="preserve">We aim to </w:t>
      </w:r>
      <w:r w:rsidRPr="00270DAE">
        <w:rPr>
          <w:rFonts w:ascii="Arial" w:hAnsi="Arial" w:cs="Arial"/>
          <w:color w:val="auto"/>
        </w:rPr>
        <w:t>reduce</w:t>
      </w:r>
      <w:r w:rsidRPr="00270C9C">
        <w:rPr>
          <w:rFonts w:ascii="Arial" w:hAnsi="Arial" w:cs="Arial"/>
          <w:color w:val="auto"/>
        </w:rPr>
        <w:t xml:space="preserve"> vulnerability and promote, support and safeguard well-being by </w:t>
      </w:r>
      <w:r w:rsidRPr="00270DAE">
        <w:rPr>
          <w:rFonts w:ascii="Arial" w:hAnsi="Arial" w:cs="Arial"/>
          <w:b/>
          <w:bCs/>
          <w:color w:val="auto"/>
        </w:rPr>
        <w:t>nurturing</w:t>
      </w:r>
      <w:r w:rsidRPr="00270C9C">
        <w:rPr>
          <w:rFonts w:ascii="Arial" w:hAnsi="Arial" w:cs="Arial"/>
          <w:bCs/>
          <w:color w:val="auto"/>
        </w:rPr>
        <w:t xml:space="preserve"> </w:t>
      </w:r>
      <w:r w:rsidRPr="00270C9C">
        <w:rPr>
          <w:rFonts w:ascii="Arial" w:hAnsi="Arial" w:cs="Arial"/>
          <w:color w:val="auto"/>
        </w:rPr>
        <w:t>children at all stages of their lifespan, from pre-birth to adulthood, providing additional support where required in specific circumstances when in need of protection and within the changing legislative and policy landscape.</w:t>
      </w:r>
    </w:p>
    <w:p w:rsidR="00C036B5" w:rsidRPr="00270C9C" w:rsidRDefault="00C036B5" w:rsidP="00501620">
      <w:pPr>
        <w:pStyle w:val="Default"/>
        <w:spacing w:line="276" w:lineRule="auto"/>
        <w:jc w:val="both"/>
        <w:rPr>
          <w:rFonts w:ascii="Arial" w:hAnsi="Arial" w:cs="Arial"/>
          <w:color w:val="auto"/>
        </w:rPr>
      </w:pPr>
      <w:r w:rsidRPr="00270C9C">
        <w:rPr>
          <w:rFonts w:ascii="Arial" w:hAnsi="Arial" w:cs="Arial"/>
          <w:color w:val="auto"/>
        </w:rPr>
        <w:t xml:space="preserve"> </w:t>
      </w:r>
    </w:p>
    <w:p w:rsidR="00C036B5" w:rsidRPr="00270C9C" w:rsidRDefault="00C036B5" w:rsidP="00501620">
      <w:pPr>
        <w:pStyle w:val="Default"/>
        <w:spacing w:line="276" w:lineRule="auto"/>
        <w:jc w:val="both"/>
        <w:rPr>
          <w:rFonts w:ascii="Arial" w:hAnsi="Arial" w:cs="Arial"/>
          <w:color w:val="auto"/>
          <w:u w:val="single"/>
        </w:rPr>
      </w:pPr>
      <w:r w:rsidRPr="00270C9C">
        <w:rPr>
          <w:rFonts w:ascii="Arial" w:hAnsi="Arial" w:cs="Arial"/>
          <w:color w:val="auto"/>
          <w:u w:val="single"/>
        </w:rPr>
        <w:t xml:space="preserve">NACPC Context </w:t>
      </w:r>
    </w:p>
    <w:p w:rsidR="00C036B5" w:rsidRPr="00270C9C" w:rsidRDefault="00C036B5" w:rsidP="00501620">
      <w:pPr>
        <w:pStyle w:val="Default"/>
        <w:spacing w:line="276" w:lineRule="auto"/>
        <w:jc w:val="both"/>
        <w:rPr>
          <w:rFonts w:ascii="Arial" w:hAnsi="Arial" w:cs="Arial"/>
          <w:color w:val="auto"/>
          <w:u w:val="single"/>
        </w:rPr>
      </w:pPr>
    </w:p>
    <w:p w:rsidR="00C036B5" w:rsidRPr="00270C9C" w:rsidRDefault="00C036B5" w:rsidP="00501620">
      <w:pPr>
        <w:pStyle w:val="Default"/>
        <w:spacing w:line="276" w:lineRule="auto"/>
        <w:jc w:val="both"/>
        <w:rPr>
          <w:rFonts w:ascii="Arial" w:hAnsi="Arial" w:cs="Arial"/>
          <w:color w:val="auto"/>
        </w:rPr>
      </w:pPr>
      <w:r w:rsidRPr="00270C9C">
        <w:rPr>
          <w:rFonts w:ascii="Arial" w:hAnsi="Arial" w:cs="Arial"/>
          <w:color w:val="auto"/>
        </w:rPr>
        <w:t xml:space="preserve">From evaluation activity conducted by North Ayrshire Child Protection Committee, we have agreed that our approach to promoting well-being and reducing vulnerability is rooted in recognition of the role that mental health plays in the lives of children, young people and their families. Locality models are being developed within North Ayrshire, which aim to support multi-agency working and ensure that children receive early and effective support to meet their needs. </w:t>
      </w:r>
      <w:proofErr w:type="spellStart"/>
      <w:r w:rsidRPr="00270C9C">
        <w:rPr>
          <w:rFonts w:ascii="Arial" w:hAnsi="Arial" w:cs="Arial"/>
          <w:color w:val="auto"/>
        </w:rPr>
        <w:t>Kilwinning</w:t>
      </w:r>
      <w:proofErr w:type="spellEnd"/>
      <w:r w:rsidRPr="00270C9C">
        <w:rPr>
          <w:rFonts w:ascii="Arial" w:hAnsi="Arial" w:cs="Arial"/>
          <w:color w:val="auto"/>
        </w:rPr>
        <w:t xml:space="preserve"> has been identified as a pilot area for the locality model, and in September 2018 health and social services will be based within </w:t>
      </w:r>
      <w:proofErr w:type="spellStart"/>
      <w:r w:rsidRPr="00270C9C">
        <w:rPr>
          <w:rFonts w:ascii="Arial" w:hAnsi="Arial" w:cs="Arial"/>
          <w:color w:val="auto"/>
        </w:rPr>
        <w:t>Kilwinning</w:t>
      </w:r>
      <w:proofErr w:type="spellEnd"/>
      <w:r w:rsidRPr="00270C9C">
        <w:rPr>
          <w:rFonts w:ascii="Arial" w:hAnsi="Arial" w:cs="Arial"/>
          <w:color w:val="auto"/>
        </w:rPr>
        <w:t xml:space="preserve"> Academy. Evidence suggests that a whole system approach will build resilience in local communities and create a shared vision of mental health. The project will be evaluated and will report to the Children’s Strategic Implementation Board, with plans to scale across North Ayrshire. </w:t>
      </w:r>
    </w:p>
    <w:p w:rsidR="00C036B5" w:rsidRPr="00270C9C" w:rsidRDefault="00C036B5" w:rsidP="00501620">
      <w:pPr>
        <w:pStyle w:val="Default"/>
        <w:spacing w:line="276" w:lineRule="auto"/>
        <w:jc w:val="both"/>
        <w:rPr>
          <w:rFonts w:ascii="Arial" w:hAnsi="Arial" w:cs="Arial"/>
          <w:color w:val="auto"/>
        </w:rPr>
      </w:pPr>
    </w:p>
    <w:p w:rsidR="00C036B5" w:rsidRPr="00270C9C" w:rsidRDefault="00C036B5" w:rsidP="00501620">
      <w:pPr>
        <w:pStyle w:val="Default"/>
        <w:spacing w:line="276" w:lineRule="auto"/>
        <w:jc w:val="both"/>
        <w:rPr>
          <w:rFonts w:ascii="Arial" w:hAnsi="Arial" w:cs="Arial"/>
          <w:color w:val="auto"/>
        </w:rPr>
      </w:pPr>
      <w:r w:rsidRPr="00270C9C">
        <w:rPr>
          <w:rFonts w:ascii="Arial" w:hAnsi="Arial" w:cs="Arial"/>
          <w:color w:val="auto"/>
        </w:rPr>
        <w:t xml:space="preserve">All of our children’s services work will continue to be geared around supporting the implementation of the Children &amp; Young People’s Act, and the development of the Named Person Service. The NACPC will continue to have a particular focus on vulnerable children and young people, including those who are looked after or looked after and accommodated. </w:t>
      </w:r>
    </w:p>
    <w:p w:rsidR="00C036B5" w:rsidRPr="00270C9C" w:rsidRDefault="00C036B5" w:rsidP="00501620">
      <w:pPr>
        <w:pStyle w:val="Default"/>
        <w:spacing w:line="276" w:lineRule="auto"/>
        <w:jc w:val="both"/>
        <w:rPr>
          <w:rFonts w:ascii="Arial" w:hAnsi="Arial" w:cs="Arial"/>
          <w:color w:val="auto"/>
        </w:rPr>
      </w:pPr>
    </w:p>
    <w:p w:rsidR="003206F7" w:rsidRPr="00270C9C" w:rsidRDefault="003206F7" w:rsidP="00501620">
      <w:pPr>
        <w:pStyle w:val="Default"/>
        <w:spacing w:line="276" w:lineRule="auto"/>
        <w:ind w:firstLine="720"/>
        <w:jc w:val="both"/>
        <w:rPr>
          <w:rFonts w:ascii="Arial" w:hAnsi="Arial" w:cs="Arial"/>
          <w:color w:val="auto"/>
        </w:rPr>
      </w:pPr>
    </w:p>
    <w:p w:rsidR="00C036B5" w:rsidRPr="00270C9C" w:rsidRDefault="00C036B5" w:rsidP="00501620">
      <w:pPr>
        <w:pStyle w:val="Default"/>
        <w:spacing w:line="276" w:lineRule="auto"/>
        <w:jc w:val="both"/>
        <w:rPr>
          <w:rFonts w:ascii="Arial" w:hAnsi="Arial" w:cs="Arial"/>
          <w:color w:val="auto"/>
        </w:rPr>
      </w:pPr>
      <w:r w:rsidRPr="00270C9C">
        <w:rPr>
          <w:rFonts w:ascii="Arial" w:hAnsi="Arial" w:cs="Arial"/>
          <w:color w:val="auto"/>
        </w:rPr>
        <w:t xml:space="preserve">This year, our areas of priority include: </w:t>
      </w:r>
    </w:p>
    <w:p w:rsidR="00C036B5" w:rsidRDefault="00C036B5">
      <w:pPr>
        <w:rPr>
          <w:sz w:val="24"/>
          <w:szCs w:val="24"/>
          <w:u w:val="single"/>
        </w:rPr>
      </w:pPr>
    </w:p>
    <w:p w:rsidR="00C036B5" w:rsidRDefault="006E6184">
      <w:pPr>
        <w:rPr>
          <w:sz w:val="24"/>
          <w:szCs w:val="24"/>
          <w:u w:val="single"/>
        </w:rPr>
      </w:pPr>
      <w:r>
        <w:rPr>
          <w:noProof/>
          <w:lang w:eastAsia="en-GB"/>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-5446</wp:posOffset>
                </wp:positionV>
                <wp:extent cx="9467850" cy="17335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9467850" cy="173355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1624" w:rsidRPr="00270C9C" w:rsidRDefault="000E1624" w:rsidP="00270C9C">
                            <w:pPr>
                              <w:pStyle w:val="Default"/>
                              <w:spacing w:line="276" w:lineRule="auto"/>
                              <w:rPr>
                                <w:rFonts w:asciiTheme="minorHAnsi" w:hAnsiTheme="minorHAnsi" w:cs="Arial"/>
                                <w:b/>
                                <w:bCs/>
                                <w:color w:val="1F4E79" w:themeColor="accent1" w:themeShade="80"/>
                                <w:sz w:val="28"/>
                                <w:szCs w:val="28"/>
                              </w:rPr>
                            </w:pPr>
                            <w:r w:rsidRPr="00270C9C">
                              <w:rPr>
                                <w:rFonts w:asciiTheme="minorHAnsi" w:hAnsiTheme="minorHAnsi" w:cs="Arial"/>
                                <w:b/>
                                <w:bCs/>
                                <w:color w:val="1F4E79" w:themeColor="accent1" w:themeShade="80"/>
                                <w:sz w:val="28"/>
                                <w:szCs w:val="28"/>
                              </w:rPr>
                              <w:t xml:space="preserve">Addressing vulnerability in pregnancy </w:t>
                            </w:r>
                          </w:p>
                          <w:p w:rsidR="000E1624" w:rsidRPr="00270C9C" w:rsidRDefault="000E1624" w:rsidP="00270C9C">
                            <w:pPr>
                              <w:pStyle w:val="Default"/>
                              <w:spacing w:line="276" w:lineRule="auto"/>
                              <w:rPr>
                                <w:rFonts w:asciiTheme="minorHAnsi" w:hAnsiTheme="minorHAnsi" w:cs="Arial"/>
                                <w:b/>
                                <w:color w:val="1F4E79" w:themeColor="accent1" w:themeShade="80"/>
                                <w:sz w:val="28"/>
                                <w:szCs w:val="28"/>
                              </w:rPr>
                            </w:pPr>
                          </w:p>
                          <w:p w:rsidR="000E1624" w:rsidRPr="00270C9C" w:rsidRDefault="000E1624" w:rsidP="00270C9C">
                            <w:pPr>
                              <w:pStyle w:val="Default"/>
                              <w:spacing w:line="276" w:lineRule="auto"/>
                              <w:rPr>
                                <w:rFonts w:asciiTheme="minorHAnsi" w:hAnsiTheme="minorHAnsi" w:cs="Arial"/>
                                <w:color w:val="1F4E79" w:themeColor="accent1" w:themeShade="80"/>
                                <w:sz w:val="28"/>
                                <w:szCs w:val="28"/>
                              </w:rPr>
                            </w:pPr>
                            <w:r w:rsidRPr="00270C9C">
                              <w:rPr>
                                <w:rFonts w:asciiTheme="minorHAnsi" w:hAnsiTheme="minorHAnsi" w:cs="Arial"/>
                                <w:bCs/>
                                <w:color w:val="1F4E79" w:themeColor="accent1" w:themeShade="80"/>
                                <w:sz w:val="28"/>
                                <w:szCs w:val="28"/>
                              </w:rPr>
                              <w:t xml:space="preserve">We will provide additional support to vulnerable women and their partners where circumstances arise that may adversely impact on the unborn child.  Initial evaluation feedback is indicating that the introduction of a dedicated child protection team is reducing the time scales to convene pre-birth conferences where they are required. This will continue to be monitored via the Management Information Subgroup. </w:t>
                            </w:r>
                            <w:r w:rsidRPr="00270C9C" w:rsidDel="00763FBF">
                              <w:rPr>
                                <w:rFonts w:asciiTheme="minorHAnsi" w:hAnsiTheme="minorHAnsi" w:cs="Arial"/>
                                <w:bCs/>
                                <w:color w:val="1F4E79" w:themeColor="accent1" w:themeShade="80"/>
                                <w:sz w:val="28"/>
                                <w:szCs w:val="28"/>
                              </w:rPr>
                              <w:t xml:space="preserve"> </w:t>
                            </w:r>
                          </w:p>
                          <w:p w:rsidR="00CB5BB2" w:rsidRPr="00CB5BB2" w:rsidRDefault="00CB5BB2" w:rsidP="00B42DC5">
                            <w:pPr>
                              <w:rPr>
                                <w:b/>
                                <w:color w:val="1F4E79" w:themeColor="accent1" w:themeShade="80"/>
                                <w:sz w:val="28"/>
                                <w:szCs w:val="28"/>
                              </w:rPr>
                            </w:pPr>
                          </w:p>
                          <w:p w:rsidR="001C6D1F" w:rsidRPr="008B0015" w:rsidRDefault="001C6D1F" w:rsidP="00B42DC5">
                            <w:pPr>
                              <w:rPr>
                                <w:b/>
                                <w:color w:val="1F4E79" w:themeColor="accent1" w:themeShade="80"/>
                              </w:rPr>
                            </w:pPr>
                          </w:p>
                          <w:p w:rsidR="00B42DC5" w:rsidRDefault="00B42DC5" w:rsidP="00B42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0;margin-top:-.45pt;width:745.5pt;height:13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" fillcolor="#fbe4d5 [661]" strokecolor="#1f4d78 [1604]" strokeweight="1pt">
                <v:stroke joinstyle="miter"/>
                <v:textbox>
                  <w:txbxContent>
                    <w:p w:rsidR="000E1624" w:rsidRPr="00270C9C" w:rsidRDefault="000E1624" w:rsidP="00270C9C">
                      <w:pPr>
                        <w:pStyle w:val="Default"/>
                        <w:spacing w:line="276" w:lineRule="auto"/>
                        <w:rPr>
                          <w:rFonts w:asciiTheme="minorHAnsi" w:hAnsiTheme="minorHAnsi" w:cs="Arial"/>
                          <w:b/>
                          <w:bCs/>
                          <w:color w:val="1F4E79" w:themeColor="accent1" w:themeShade="80"/>
                          <w:sz w:val="28"/>
                          <w:szCs w:val="28"/>
                        </w:rPr>
                      </w:pPr>
                      <w:r w:rsidRPr="00270C9C">
                        <w:rPr>
                          <w:rFonts w:asciiTheme="minorHAnsi" w:hAnsiTheme="minorHAnsi" w:cs="Arial"/>
                          <w:b/>
                          <w:bCs/>
                          <w:color w:val="1F4E79" w:themeColor="accent1" w:themeShade="80"/>
                          <w:sz w:val="28"/>
                          <w:szCs w:val="28"/>
                        </w:rPr>
                        <w:t xml:space="preserve">Addressing vulnerability in pregnancy </w:t>
                      </w:r>
                    </w:p>
                    <w:p w:rsidR="000E1624" w:rsidRPr="00270C9C" w:rsidRDefault="000E1624" w:rsidP="00270C9C">
                      <w:pPr>
                        <w:pStyle w:val="Default"/>
                        <w:spacing w:line="276" w:lineRule="auto"/>
                        <w:rPr>
                          <w:rFonts w:asciiTheme="minorHAnsi" w:hAnsiTheme="minorHAnsi" w:cs="Arial"/>
                          <w:b/>
                          <w:color w:val="1F4E79" w:themeColor="accent1" w:themeShade="80"/>
                          <w:sz w:val="28"/>
                          <w:szCs w:val="28"/>
                        </w:rPr>
                      </w:pPr>
                    </w:p>
                    <w:p w:rsidR="000E1624" w:rsidRPr="00270C9C" w:rsidRDefault="000E1624" w:rsidP="00270C9C">
                      <w:pPr>
                        <w:pStyle w:val="Default"/>
                        <w:spacing w:line="276" w:lineRule="auto"/>
                        <w:rPr>
                          <w:rFonts w:asciiTheme="minorHAnsi" w:hAnsiTheme="minorHAnsi" w:cs="Arial"/>
                          <w:color w:val="1F4E79" w:themeColor="accent1" w:themeShade="80"/>
                          <w:sz w:val="28"/>
                          <w:szCs w:val="28"/>
                        </w:rPr>
                      </w:pPr>
                      <w:r w:rsidRPr="00270C9C">
                        <w:rPr>
                          <w:rFonts w:asciiTheme="minorHAnsi" w:hAnsiTheme="minorHAnsi" w:cs="Arial"/>
                          <w:bCs/>
                          <w:color w:val="1F4E79" w:themeColor="accent1" w:themeShade="80"/>
                          <w:sz w:val="28"/>
                          <w:szCs w:val="28"/>
                        </w:rPr>
                        <w:t xml:space="preserve">We will provide additional support to vulnerable women and their partners where circumstances arise that may adversely impact on the unborn child.  Initial evaluation feedback is indicating that the introduction of a dedicated child protection team is reducing the time scales to convene pre-birth conferences where they are required. This will continue to be monitored via the Management Information Subgroup. </w:t>
                      </w:r>
                      <w:r w:rsidRPr="00270C9C" w:rsidDel="00763FBF">
                        <w:rPr>
                          <w:rFonts w:asciiTheme="minorHAnsi" w:hAnsiTheme="minorHAnsi" w:cs="Arial"/>
                          <w:bCs/>
                          <w:color w:val="1F4E79" w:themeColor="accent1" w:themeShade="80"/>
                          <w:sz w:val="28"/>
                          <w:szCs w:val="28"/>
                        </w:rPr>
                        <w:t xml:space="preserve"> </w:t>
                      </w:r>
                    </w:p>
                    <w:p w:rsidR="00CB5BB2" w:rsidRPr="00CB5BB2" w:rsidRDefault="00CB5BB2" w:rsidP="00B42DC5">
                      <w:pPr>
                        <w:rPr>
                          <w:b/>
                          <w:color w:val="1F4E79" w:themeColor="accent1" w:themeShade="80"/>
                          <w:sz w:val="28"/>
                          <w:szCs w:val="28"/>
                        </w:rPr>
                      </w:pPr>
                    </w:p>
                    <w:p w:rsidR="001C6D1F" w:rsidRPr="008B0015" w:rsidRDefault="001C6D1F" w:rsidP="00B42DC5">
                      <w:pPr>
                        <w:rPr>
                          <w:b/>
                          <w:color w:val="1F4E79" w:themeColor="accent1" w:themeShade="80"/>
                        </w:rPr>
                      </w:pPr>
                    </w:p>
                    <w:p w:rsidR="00B42DC5" w:rsidRDefault="00B42DC5" w:rsidP="00B42DC5">
                      <w:pPr>
                        <w:jc w:val="center"/>
                      </w:pPr>
                    </w:p>
                  </w:txbxContent>
                </v:textbox>
                <w10:wrap anchorx="margin"/>
              </v:roundrect>
            </w:pict>
          </mc:Fallback>
        </mc:AlternateContent>
      </w:r>
    </w:p>
    <w:p w:rsidR="00B42DC5" w:rsidRDefault="00B42DC5"/>
    <w:p w:rsidR="00B42DC5" w:rsidRDefault="00B42DC5"/>
    <w:p w:rsidR="001C6D1F" w:rsidRDefault="001C6D1F" w:rsidP="00F44896">
      <w:pPr>
        <w:pStyle w:val="ListParagraph"/>
      </w:pPr>
    </w:p>
    <w:p w:rsidR="001C6D1F" w:rsidRDefault="001C6D1F" w:rsidP="00F44896">
      <w:pPr>
        <w:pStyle w:val="ListParagraph"/>
      </w:pPr>
    </w:p>
    <w:p w:rsidR="001C6D1F" w:rsidRDefault="001C6D1F" w:rsidP="00F44896">
      <w:pPr>
        <w:pStyle w:val="ListParagraph"/>
      </w:pPr>
    </w:p>
    <w:p w:rsidR="001C6D1F" w:rsidRDefault="001C6D1F" w:rsidP="00F44896">
      <w:pPr>
        <w:pStyle w:val="ListParagraph"/>
      </w:pPr>
    </w:p>
    <w:p w:rsidR="001C6D1F" w:rsidRDefault="001C6D1F" w:rsidP="00F44896">
      <w:pPr>
        <w:pStyle w:val="ListParagraph"/>
      </w:pPr>
    </w:p>
    <w:p w:rsidR="001C6D1F" w:rsidRDefault="001C6D1F" w:rsidP="00F44896">
      <w:pPr>
        <w:pStyle w:val="ListParagraph"/>
      </w:pPr>
    </w:p>
    <w:p w:rsidR="00F44896" w:rsidRDefault="006E6184" w:rsidP="00F44896">
      <w:pPr>
        <w:pStyle w:val="ListParagraph"/>
      </w:pPr>
      <w:r>
        <w:rPr>
          <w:noProof/>
          <w:lang w:eastAsia="en-GB"/>
        </w:rPr>
        <mc:AlternateContent>
          <mc:Choice Requires="wps">
            <w:drawing>
              <wp:anchor distT="0" distB="0" distL="114300" distR="114300" simplePos="0" relativeHeight="251663360" behindDoc="0" locked="0" layoutInCell="1" allowOverlap="1" wp14:anchorId="3EB62D11" wp14:editId="6DEBA9A8">
                <wp:simplePos x="0" y="0"/>
                <wp:positionH relativeFrom="margin">
                  <wp:align>left</wp:align>
                </wp:positionH>
                <wp:positionV relativeFrom="paragraph">
                  <wp:posOffset>62204</wp:posOffset>
                </wp:positionV>
                <wp:extent cx="9505950" cy="16954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9505950" cy="1695450"/>
                        </a:xfrm>
                        <a:prstGeom prst="roundRect">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rsidR="000E1624" w:rsidRPr="000E1624" w:rsidRDefault="000E1624" w:rsidP="000E1624">
                            <w:pPr>
                              <w:pStyle w:val="Default"/>
                              <w:rPr>
                                <w:b/>
                                <w:bCs/>
                                <w:color w:val="1F4E79" w:themeColor="accent1" w:themeShade="80"/>
                                <w:sz w:val="28"/>
                                <w:szCs w:val="28"/>
                              </w:rPr>
                            </w:pPr>
                            <w:r w:rsidRPr="000E1624">
                              <w:rPr>
                                <w:b/>
                                <w:bCs/>
                                <w:color w:val="1F4E79" w:themeColor="accent1" w:themeShade="80"/>
                                <w:sz w:val="28"/>
                                <w:szCs w:val="28"/>
                              </w:rPr>
                              <w:t xml:space="preserve">Safeguarding missing children and young people </w:t>
                            </w:r>
                          </w:p>
                          <w:p w:rsidR="000E1624" w:rsidRPr="000E1624" w:rsidRDefault="000E1624" w:rsidP="000E1624">
                            <w:pPr>
                              <w:pStyle w:val="Default"/>
                              <w:rPr>
                                <w:b/>
                                <w:color w:val="1F4E79" w:themeColor="accent1" w:themeShade="80"/>
                                <w:sz w:val="28"/>
                                <w:szCs w:val="28"/>
                              </w:rPr>
                            </w:pPr>
                          </w:p>
                          <w:p w:rsidR="000E1624" w:rsidRPr="000E1624" w:rsidRDefault="000E1624" w:rsidP="0094105D">
                            <w:pPr>
                              <w:pStyle w:val="Default"/>
                              <w:spacing w:line="276" w:lineRule="auto"/>
                              <w:rPr>
                                <w:bCs/>
                                <w:color w:val="1F4E79" w:themeColor="accent1" w:themeShade="80"/>
                                <w:sz w:val="28"/>
                                <w:szCs w:val="28"/>
                              </w:rPr>
                            </w:pPr>
                            <w:r w:rsidRPr="000E1624">
                              <w:rPr>
                                <w:bCs/>
                                <w:color w:val="1F4E79" w:themeColor="accent1" w:themeShade="80"/>
                                <w:sz w:val="28"/>
                                <w:szCs w:val="28"/>
                              </w:rPr>
                              <w:t xml:space="preserve">We will support the implementation of the National Missing Persons Framework for Scotland and co-ordinate learning and development opportunities for multi-agency staff, enabling them to make better use of opportunities to discuss missing episodes with children and young people with the intention of providing necessary supports and reducing the risk of further missing episodes. </w:t>
                            </w:r>
                          </w:p>
                          <w:p w:rsidR="008B0015" w:rsidRDefault="008B0015" w:rsidP="000E16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62D11" id="Rounded Rectangle 3" o:spid="_x0000_s1027" style="position:absolute;left:0;text-align:left;margin-left:0;margin-top:4.9pt;width:748.5pt;height:13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" fillcolor="#fbe5d6" strokecolor="#41719c" strokeweight="1pt">
                <v:stroke joinstyle="miter"/>
                <v:textbox>
                  <w:txbxContent>
                    <w:p w:rsidR="000E1624" w:rsidRPr="000E1624" w:rsidRDefault="000E1624" w:rsidP="000E1624">
                      <w:pPr>
                        <w:pStyle w:val="Default"/>
                        <w:rPr>
                          <w:b/>
                          <w:bCs/>
                          <w:color w:val="1F4E79" w:themeColor="accent1" w:themeShade="80"/>
                          <w:sz w:val="28"/>
                          <w:szCs w:val="28"/>
                        </w:rPr>
                      </w:pPr>
                      <w:r w:rsidRPr="000E1624">
                        <w:rPr>
                          <w:b/>
                          <w:bCs/>
                          <w:color w:val="1F4E79" w:themeColor="accent1" w:themeShade="80"/>
                          <w:sz w:val="28"/>
                          <w:szCs w:val="28"/>
                        </w:rPr>
                        <w:t xml:space="preserve">Safeguarding missing children and young people </w:t>
                      </w:r>
                    </w:p>
                    <w:p w:rsidR="000E1624" w:rsidRPr="000E1624" w:rsidRDefault="000E1624" w:rsidP="000E1624">
                      <w:pPr>
                        <w:pStyle w:val="Default"/>
                        <w:rPr>
                          <w:b/>
                          <w:color w:val="1F4E79" w:themeColor="accent1" w:themeShade="80"/>
                          <w:sz w:val="28"/>
                          <w:szCs w:val="28"/>
                        </w:rPr>
                      </w:pPr>
                    </w:p>
                    <w:p w:rsidR="000E1624" w:rsidRPr="000E1624" w:rsidRDefault="000E1624" w:rsidP="0094105D">
                      <w:pPr>
                        <w:pStyle w:val="Default"/>
                        <w:spacing w:line="276" w:lineRule="auto"/>
                        <w:rPr>
                          <w:bCs/>
                          <w:color w:val="1F4E79" w:themeColor="accent1" w:themeShade="80"/>
                          <w:sz w:val="28"/>
                          <w:szCs w:val="28"/>
                        </w:rPr>
                      </w:pPr>
                      <w:r w:rsidRPr="000E1624">
                        <w:rPr>
                          <w:bCs/>
                          <w:color w:val="1F4E79" w:themeColor="accent1" w:themeShade="80"/>
                          <w:sz w:val="28"/>
                          <w:szCs w:val="28"/>
                        </w:rPr>
                        <w:t xml:space="preserve">We will support the implementation of the National Missing Persons Framework for Scotland and co-ordinate learning and development opportunities for multi-agency staff, enabling them to make better use of opportunities to discuss missing episodes with children and young people with the intention of providing necessary supports and reducing the risk of further missing episodes. </w:t>
                      </w:r>
                    </w:p>
                    <w:p w:rsidR="008B0015" w:rsidRDefault="008B0015" w:rsidP="000E1624"/>
                  </w:txbxContent>
                </v:textbox>
                <w10:wrap anchorx="margin"/>
              </v:roundrect>
            </w:pict>
          </mc:Fallback>
        </mc:AlternateContent>
      </w:r>
    </w:p>
    <w:p w:rsidR="002F7FCA" w:rsidRDefault="002F7FCA" w:rsidP="00F44896">
      <w:pPr>
        <w:pStyle w:val="ListParagraph"/>
      </w:pPr>
    </w:p>
    <w:p w:rsidR="002F7FCA" w:rsidRDefault="002F7FCA" w:rsidP="00F44896">
      <w:pPr>
        <w:pStyle w:val="ListParagraph"/>
      </w:pPr>
    </w:p>
    <w:p w:rsidR="008B0015" w:rsidRDefault="008B0015" w:rsidP="00F44896">
      <w:pPr>
        <w:pStyle w:val="ListParagraph"/>
        <w:rPr>
          <w:sz w:val="24"/>
          <w:szCs w:val="24"/>
        </w:rPr>
      </w:pPr>
    </w:p>
    <w:p w:rsidR="00757205" w:rsidRDefault="00757205" w:rsidP="00F44896">
      <w:pPr>
        <w:pStyle w:val="ListParagraph"/>
        <w:rPr>
          <w:sz w:val="24"/>
          <w:szCs w:val="24"/>
        </w:rPr>
      </w:pPr>
    </w:p>
    <w:p w:rsidR="00757205" w:rsidRDefault="00757205" w:rsidP="00F44896">
      <w:pPr>
        <w:pStyle w:val="ListParagraph"/>
        <w:rPr>
          <w:sz w:val="24"/>
          <w:szCs w:val="24"/>
        </w:rPr>
      </w:pPr>
    </w:p>
    <w:p w:rsidR="00757205" w:rsidRDefault="00757205" w:rsidP="00F44896">
      <w:pPr>
        <w:pStyle w:val="ListParagraph"/>
        <w:rPr>
          <w:sz w:val="24"/>
          <w:szCs w:val="24"/>
        </w:rPr>
      </w:pPr>
    </w:p>
    <w:p w:rsidR="00757205" w:rsidRDefault="00757205" w:rsidP="00F44896">
      <w:pPr>
        <w:pStyle w:val="ListParagraph"/>
        <w:rPr>
          <w:sz w:val="24"/>
          <w:szCs w:val="24"/>
        </w:rPr>
      </w:pPr>
    </w:p>
    <w:p w:rsidR="007D1B62" w:rsidRDefault="007D1B62">
      <w:pPr>
        <w:rPr>
          <w:sz w:val="24"/>
          <w:szCs w:val="24"/>
        </w:rPr>
      </w:pPr>
    </w:p>
    <w:p w:rsidR="000E1624" w:rsidRDefault="006E6184">
      <w:pPr>
        <w:rPr>
          <w:sz w:val="24"/>
          <w:szCs w:val="24"/>
        </w:rPr>
      </w:pPr>
      <w:r>
        <w:rPr>
          <w:noProof/>
          <w:lang w:eastAsia="en-GB"/>
        </w:rPr>
        <mc:AlternateContent>
          <mc:Choice Requires="wps">
            <w:drawing>
              <wp:anchor distT="0" distB="0" distL="114300" distR="114300" simplePos="0" relativeHeight="251719680" behindDoc="0" locked="0" layoutInCell="1" allowOverlap="1" wp14:anchorId="131DE5A8" wp14:editId="7D0022AA">
                <wp:simplePos x="0" y="0"/>
                <wp:positionH relativeFrom="margin">
                  <wp:posOffset>37916</wp:posOffset>
                </wp:positionH>
                <wp:positionV relativeFrom="paragraph">
                  <wp:posOffset>101973</wp:posOffset>
                </wp:positionV>
                <wp:extent cx="9477375" cy="15335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9477375" cy="1533525"/>
                        </a:xfrm>
                        <a:prstGeom prst="roundRect">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rsidR="000E1624" w:rsidRPr="000E1624" w:rsidRDefault="000E1624" w:rsidP="000E1624">
                            <w:pPr>
                              <w:pStyle w:val="Default"/>
                              <w:rPr>
                                <w:b/>
                                <w:bCs/>
                                <w:color w:val="1F4E79" w:themeColor="accent1" w:themeShade="80"/>
                                <w:sz w:val="28"/>
                                <w:szCs w:val="28"/>
                              </w:rPr>
                            </w:pPr>
                            <w:r w:rsidRPr="000E1624">
                              <w:rPr>
                                <w:b/>
                                <w:bCs/>
                                <w:color w:val="1F4E79" w:themeColor="accent1" w:themeShade="80"/>
                                <w:sz w:val="28"/>
                                <w:szCs w:val="28"/>
                              </w:rPr>
                              <w:t>Supporting children in their early years</w:t>
                            </w:r>
                          </w:p>
                          <w:p w:rsidR="000E1624" w:rsidRPr="000E1624" w:rsidRDefault="000E1624" w:rsidP="000E1624">
                            <w:pPr>
                              <w:pStyle w:val="Default"/>
                              <w:rPr>
                                <w:b/>
                                <w:bCs/>
                                <w:color w:val="1F4E79" w:themeColor="accent1" w:themeShade="80"/>
                                <w:sz w:val="28"/>
                                <w:szCs w:val="28"/>
                              </w:rPr>
                            </w:pPr>
                          </w:p>
                          <w:p w:rsidR="000E1624" w:rsidRPr="000E1624" w:rsidRDefault="000E1624" w:rsidP="0094105D">
                            <w:pPr>
                              <w:pStyle w:val="Default"/>
                              <w:spacing w:line="276" w:lineRule="auto"/>
                              <w:rPr>
                                <w:bCs/>
                                <w:color w:val="1F4E79" w:themeColor="accent1" w:themeShade="80"/>
                                <w:sz w:val="28"/>
                                <w:szCs w:val="28"/>
                              </w:rPr>
                            </w:pPr>
                            <w:r w:rsidRPr="000E1624">
                              <w:rPr>
                                <w:bCs/>
                                <w:color w:val="1F4E79" w:themeColor="accent1" w:themeShade="80"/>
                                <w:sz w:val="28"/>
                                <w:szCs w:val="28"/>
                              </w:rPr>
                              <w:t xml:space="preserve">We will do further investigative work, through the Management Information sub group, to better understand why there are increasing numbers of children under five years of age on the Child Protection Register. This will be brought to the CPC for consideration and we will use this understanding to improve support to vulnerable families with infant children. </w:t>
                            </w:r>
                          </w:p>
                          <w:p w:rsidR="00757205" w:rsidRDefault="00757205" w:rsidP="000E16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DE5A8" id="Rounded Rectangle 2" o:spid="_x0000_s1028" style="position:absolute;margin-left:3pt;margin-top:8.05pt;width:746.25pt;height:120.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" fillcolor="#fbe5d6" strokecolor="#41719c" strokeweight="1pt">
                <v:stroke joinstyle="miter"/>
                <v:textbox>
                  <w:txbxContent>
                    <w:p w:rsidR="000E1624" w:rsidRPr="000E1624" w:rsidRDefault="000E1624" w:rsidP="000E1624">
                      <w:pPr>
                        <w:pStyle w:val="Default"/>
                        <w:rPr>
                          <w:b/>
                          <w:bCs/>
                          <w:color w:val="1F4E79" w:themeColor="accent1" w:themeShade="80"/>
                          <w:sz w:val="28"/>
                          <w:szCs w:val="28"/>
                        </w:rPr>
                      </w:pPr>
                      <w:r w:rsidRPr="000E1624">
                        <w:rPr>
                          <w:b/>
                          <w:bCs/>
                          <w:color w:val="1F4E79" w:themeColor="accent1" w:themeShade="80"/>
                          <w:sz w:val="28"/>
                          <w:szCs w:val="28"/>
                        </w:rPr>
                        <w:t>Supporting children in their early years</w:t>
                      </w:r>
                    </w:p>
                    <w:p w:rsidR="000E1624" w:rsidRPr="000E1624" w:rsidRDefault="000E1624" w:rsidP="000E1624">
                      <w:pPr>
                        <w:pStyle w:val="Default"/>
                        <w:rPr>
                          <w:b/>
                          <w:bCs/>
                          <w:color w:val="1F4E79" w:themeColor="accent1" w:themeShade="80"/>
                          <w:sz w:val="28"/>
                          <w:szCs w:val="28"/>
                        </w:rPr>
                      </w:pPr>
                    </w:p>
                    <w:p w:rsidR="000E1624" w:rsidRPr="000E1624" w:rsidRDefault="000E1624" w:rsidP="0094105D">
                      <w:pPr>
                        <w:pStyle w:val="Default"/>
                        <w:spacing w:line="276" w:lineRule="auto"/>
                        <w:rPr>
                          <w:bCs/>
                          <w:color w:val="1F4E79" w:themeColor="accent1" w:themeShade="80"/>
                          <w:sz w:val="28"/>
                          <w:szCs w:val="28"/>
                        </w:rPr>
                      </w:pPr>
                      <w:r w:rsidRPr="000E1624">
                        <w:rPr>
                          <w:bCs/>
                          <w:color w:val="1F4E79" w:themeColor="accent1" w:themeShade="80"/>
                          <w:sz w:val="28"/>
                          <w:szCs w:val="28"/>
                        </w:rPr>
                        <w:t xml:space="preserve">We will do further investigative work, through the Management Information sub group, to better understand why there are increasing numbers of children under five years of age on the Child Protection Register. This will be brought to the CPC for consideration and we will use this understanding to improve support to vulnerable families with infant children. </w:t>
                      </w:r>
                    </w:p>
                    <w:p w:rsidR="00757205" w:rsidRDefault="00757205" w:rsidP="000E1624"/>
                  </w:txbxContent>
                </v:textbox>
                <w10:wrap anchorx="margin"/>
              </v:roundrect>
            </w:pict>
          </mc:Fallback>
        </mc:AlternateContent>
      </w:r>
    </w:p>
    <w:p w:rsidR="000E1624" w:rsidRDefault="000E1624">
      <w:pPr>
        <w:rPr>
          <w:sz w:val="24"/>
          <w:szCs w:val="24"/>
        </w:rPr>
      </w:pPr>
    </w:p>
    <w:p w:rsidR="000E1624" w:rsidRDefault="000E1624">
      <w:pPr>
        <w:rPr>
          <w:sz w:val="24"/>
          <w:szCs w:val="24"/>
        </w:rPr>
      </w:pPr>
    </w:p>
    <w:p w:rsidR="000E1624" w:rsidRDefault="000E1624">
      <w:pPr>
        <w:rPr>
          <w:sz w:val="24"/>
          <w:szCs w:val="24"/>
        </w:rPr>
      </w:pPr>
    </w:p>
    <w:p w:rsidR="000E1624" w:rsidRDefault="000E1624">
      <w:pPr>
        <w:rPr>
          <w:sz w:val="24"/>
          <w:szCs w:val="24"/>
          <w:u w:val="single"/>
        </w:rPr>
      </w:pPr>
    </w:p>
    <w:p w:rsidR="000E1624" w:rsidRDefault="000E1624">
      <w:pPr>
        <w:rPr>
          <w:sz w:val="24"/>
          <w:szCs w:val="24"/>
          <w:u w:val="single"/>
        </w:rPr>
      </w:pPr>
    </w:p>
    <w:p w:rsidR="000E1624" w:rsidRDefault="000E1624">
      <w:pPr>
        <w:rPr>
          <w:sz w:val="24"/>
          <w:szCs w:val="24"/>
          <w:u w:val="single"/>
        </w:rPr>
      </w:pPr>
    </w:p>
    <w:p w:rsidR="000E1624" w:rsidRDefault="000E1624">
      <w:pPr>
        <w:rPr>
          <w:sz w:val="24"/>
          <w:szCs w:val="24"/>
          <w:u w:val="single"/>
        </w:rPr>
      </w:pPr>
    </w:p>
    <w:p w:rsidR="000E1624" w:rsidRDefault="006E6184">
      <w:pPr>
        <w:rPr>
          <w:sz w:val="24"/>
          <w:szCs w:val="24"/>
          <w:u w:val="single"/>
        </w:rPr>
      </w:pPr>
      <w:r>
        <w:rPr>
          <w:noProof/>
          <w:lang w:eastAsia="en-GB"/>
        </w:rPr>
        <w:lastRenderedPageBreak/>
        <mc:AlternateContent>
          <mc:Choice Requires="wps">
            <w:drawing>
              <wp:anchor distT="0" distB="0" distL="114300" distR="114300" simplePos="0" relativeHeight="251721728" behindDoc="0" locked="0" layoutInCell="1" allowOverlap="1" wp14:anchorId="6B883841" wp14:editId="63E2F54B">
                <wp:simplePos x="0" y="0"/>
                <wp:positionH relativeFrom="margin">
                  <wp:posOffset>26094</wp:posOffset>
                </wp:positionH>
                <wp:positionV relativeFrom="paragraph">
                  <wp:posOffset>200954</wp:posOffset>
                </wp:positionV>
                <wp:extent cx="9505950" cy="14382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9505950" cy="1438275"/>
                        </a:xfrm>
                        <a:prstGeom prst="roundRect">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rsidR="001039B5" w:rsidRPr="001039B5" w:rsidRDefault="001039B5" w:rsidP="001039B5">
                            <w:pPr>
                              <w:pStyle w:val="Default"/>
                              <w:rPr>
                                <w:b/>
                                <w:bCs/>
                                <w:color w:val="1F4E79" w:themeColor="accent1" w:themeShade="80"/>
                                <w:sz w:val="28"/>
                                <w:szCs w:val="28"/>
                              </w:rPr>
                            </w:pPr>
                            <w:r w:rsidRPr="001039B5">
                              <w:rPr>
                                <w:b/>
                                <w:bCs/>
                                <w:color w:val="1F4E79" w:themeColor="accent1" w:themeShade="80"/>
                                <w:sz w:val="28"/>
                                <w:szCs w:val="28"/>
                              </w:rPr>
                              <w:t>Addressing the impact of poverty and its links with child protection</w:t>
                            </w:r>
                          </w:p>
                          <w:p w:rsidR="001039B5" w:rsidRPr="001039B5" w:rsidRDefault="001039B5" w:rsidP="001039B5">
                            <w:pPr>
                              <w:pStyle w:val="Default"/>
                              <w:rPr>
                                <w:b/>
                                <w:bCs/>
                                <w:color w:val="1F4E79" w:themeColor="accent1" w:themeShade="80"/>
                                <w:sz w:val="28"/>
                                <w:szCs w:val="28"/>
                              </w:rPr>
                            </w:pPr>
                          </w:p>
                          <w:p w:rsidR="001039B5" w:rsidRPr="001039B5" w:rsidRDefault="001039B5" w:rsidP="0094105D">
                            <w:pPr>
                              <w:pStyle w:val="Default"/>
                              <w:spacing w:line="276" w:lineRule="auto"/>
                              <w:rPr>
                                <w:bCs/>
                                <w:color w:val="1F4E79" w:themeColor="accent1" w:themeShade="80"/>
                                <w:sz w:val="28"/>
                                <w:szCs w:val="28"/>
                              </w:rPr>
                            </w:pPr>
                            <w:r w:rsidRPr="001039B5">
                              <w:rPr>
                                <w:bCs/>
                                <w:color w:val="1F4E79" w:themeColor="accent1" w:themeShade="80"/>
                                <w:sz w:val="28"/>
                                <w:szCs w:val="28"/>
                              </w:rPr>
                              <w:t>We</w:t>
                            </w:r>
                            <w:r w:rsidR="00B26250">
                              <w:rPr>
                                <w:bCs/>
                                <w:color w:val="1F4E79" w:themeColor="accent1" w:themeShade="80"/>
                                <w:sz w:val="28"/>
                                <w:szCs w:val="28"/>
                              </w:rPr>
                              <w:t xml:space="preserve"> will analyse indicators</w:t>
                            </w:r>
                            <w:r w:rsidRPr="001039B5">
                              <w:rPr>
                                <w:bCs/>
                                <w:color w:val="1F4E79" w:themeColor="accent1" w:themeShade="80"/>
                                <w:sz w:val="28"/>
                                <w:szCs w:val="28"/>
                              </w:rPr>
                              <w:t xml:space="preserve"> in relation to</w:t>
                            </w:r>
                            <w:r w:rsidR="00B26250">
                              <w:rPr>
                                <w:bCs/>
                                <w:color w:val="1F4E79" w:themeColor="accent1" w:themeShade="80"/>
                                <w:sz w:val="28"/>
                                <w:szCs w:val="28"/>
                              </w:rPr>
                              <w:t xml:space="preserve"> the</w:t>
                            </w:r>
                            <w:r w:rsidRPr="001039B5">
                              <w:rPr>
                                <w:bCs/>
                                <w:color w:val="1F4E79" w:themeColor="accent1" w:themeShade="80"/>
                                <w:sz w:val="28"/>
                                <w:szCs w:val="28"/>
                              </w:rPr>
                              <w:t xml:space="preserve"> links between poverty and the protection of children within areas in North Ayrshire, and take a localised approach to address what preventative and supportive measures can ensure that children are safe and that their needs are being met. We will ensure our findings are communicated to inform wider strategic planning. </w:t>
                            </w:r>
                          </w:p>
                          <w:p w:rsidR="000E1624" w:rsidRDefault="000E1624" w:rsidP="000E16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83841" id="Rounded Rectangle 4" o:spid="_x0000_s1029" style="position:absolute;margin-left:2.05pt;margin-top:15.8pt;width:748.5pt;height:113.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" fillcolor="#fbe5d6" strokecolor="#41719c" strokeweight="1pt">
                <v:stroke joinstyle="miter"/>
                <v:textbox>
                  <w:txbxContent>
                    <w:p w:rsidR="001039B5" w:rsidRPr="001039B5" w:rsidRDefault="001039B5" w:rsidP="001039B5">
                      <w:pPr>
                        <w:pStyle w:val="Default"/>
                        <w:rPr>
                          <w:b/>
                          <w:bCs/>
                          <w:color w:val="1F4E79" w:themeColor="accent1" w:themeShade="80"/>
                          <w:sz w:val="28"/>
                          <w:szCs w:val="28"/>
                        </w:rPr>
                      </w:pPr>
                      <w:r w:rsidRPr="001039B5">
                        <w:rPr>
                          <w:b/>
                          <w:bCs/>
                          <w:color w:val="1F4E79" w:themeColor="accent1" w:themeShade="80"/>
                          <w:sz w:val="28"/>
                          <w:szCs w:val="28"/>
                        </w:rPr>
                        <w:t>Addressing the impact of poverty and its links with child protection</w:t>
                      </w:r>
                    </w:p>
                    <w:p w:rsidR="001039B5" w:rsidRPr="001039B5" w:rsidRDefault="001039B5" w:rsidP="001039B5">
                      <w:pPr>
                        <w:pStyle w:val="Default"/>
                        <w:rPr>
                          <w:b/>
                          <w:bCs/>
                          <w:color w:val="1F4E79" w:themeColor="accent1" w:themeShade="80"/>
                          <w:sz w:val="28"/>
                          <w:szCs w:val="28"/>
                        </w:rPr>
                      </w:pPr>
                    </w:p>
                    <w:p w:rsidR="001039B5" w:rsidRPr="001039B5" w:rsidRDefault="001039B5" w:rsidP="0094105D">
                      <w:pPr>
                        <w:pStyle w:val="Default"/>
                        <w:spacing w:line="276" w:lineRule="auto"/>
                        <w:rPr>
                          <w:bCs/>
                          <w:color w:val="1F4E79" w:themeColor="accent1" w:themeShade="80"/>
                          <w:sz w:val="28"/>
                          <w:szCs w:val="28"/>
                        </w:rPr>
                      </w:pPr>
                      <w:r w:rsidRPr="001039B5">
                        <w:rPr>
                          <w:bCs/>
                          <w:color w:val="1F4E79" w:themeColor="accent1" w:themeShade="80"/>
                          <w:sz w:val="28"/>
                          <w:szCs w:val="28"/>
                        </w:rPr>
                        <w:t>We</w:t>
                      </w:r>
                      <w:r w:rsidR="00B26250">
                        <w:rPr>
                          <w:bCs/>
                          <w:color w:val="1F4E79" w:themeColor="accent1" w:themeShade="80"/>
                          <w:sz w:val="28"/>
                          <w:szCs w:val="28"/>
                        </w:rPr>
                        <w:t xml:space="preserve"> will analyse indicators</w:t>
                      </w:r>
                      <w:r w:rsidRPr="001039B5">
                        <w:rPr>
                          <w:bCs/>
                          <w:color w:val="1F4E79" w:themeColor="accent1" w:themeShade="80"/>
                          <w:sz w:val="28"/>
                          <w:szCs w:val="28"/>
                        </w:rPr>
                        <w:t xml:space="preserve"> in relation to</w:t>
                      </w:r>
                      <w:r w:rsidR="00B26250">
                        <w:rPr>
                          <w:bCs/>
                          <w:color w:val="1F4E79" w:themeColor="accent1" w:themeShade="80"/>
                          <w:sz w:val="28"/>
                          <w:szCs w:val="28"/>
                        </w:rPr>
                        <w:t xml:space="preserve"> the</w:t>
                      </w:r>
                      <w:r w:rsidRPr="001039B5">
                        <w:rPr>
                          <w:bCs/>
                          <w:color w:val="1F4E79" w:themeColor="accent1" w:themeShade="80"/>
                          <w:sz w:val="28"/>
                          <w:szCs w:val="28"/>
                        </w:rPr>
                        <w:t xml:space="preserve"> links between poverty and the protection of children within areas in North Ayrshire, and take a localised approach to address what preventative and supportive measures can ensure that children are safe and that their needs are being met. We will ensure our findings are communicated to inform wider strategic planning. </w:t>
                      </w:r>
                    </w:p>
                    <w:p w:rsidR="000E1624" w:rsidRDefault="000E1624" w:rsidP="000E1624"/>
                  </w:txbxContent>
                </v:textbox>
                <w10:wrap anchorx="margin"/>
              </v:roundrect>
            </w:pict>
          </mc:Fallback>
        </mc:AlternateContent>
      </w:r>
    </w:p>
    <w:p w:rsidR="000E1624" w:rsidRDefault="000E1624">
      <w:pPr>
        <w:rPr>
          <w:sz w:val="24"/>
          <w:szCs w:val="24"/>
          <w:u w:val="single"/>
        </w:rPr>
      </w:pPr>
    </w:p>
    <w:p w:rsidR="000E1624" w:rsidRPr="00867203" w:rsidRDefault="000E1624" w:rsidP="000E1624">
      <w:pPr>
        <w:pStyle w:val="Default"/>
        <w:rPr>
          <w:bCs/>
          <w:color w:val="FF0000"/>
          <w:sz w:val="28"/>
          <w:szCs w:val="28"/>
        </w:rPr>
      </w:pPr>
      <w:r w:rsidRPr="00867203">
        <w:rPr>
          <w:bCs/>
          <w:color w:val="FF0000"/>
          <w:sz w:val="28"/>
          <w:szCs w:val="28"/>
        </w:rPr>
        <w:t xml:space="preserve">. </w:t>
      </w:r>
    </w:p>
    <w:p w:rsidR="000E1624" w:rsidRDefault="000E1624">
      <w:pPr>
        <w:rPr>
          <w:sz w:val="24"/>
          <w:szCs w:val="24"/>
          <w:u w:val="single"/>
        </w:rPr>
      </w:pPr>
    </w:p>
    <w:p w:rsidR="000E1624" w:rsidRDefault="000E1624">
      <w:pPr>
        <w:rPr>
          <w:sz w:val="24"/>
          <w:szCs w:val="24"/>
          <w:u w:val="single"/>
        </w:rPr>
      </w:pPr>
    </w:p>
    <w:p w:rsidR="000E1624" w:rsidRDefault="000E1624">
      <w:pPr>
        <w:rPr>
          <w:sz w:val="24"/>
          <w:szCs w:val="24"/>
          <w:u w:val="single"/>
        </w:rPr>
      </w:pPr>
    </w:p>
    <w:p w:rsidR="000E1624" w:rsidRDefault="006E6184">
      <w:pPr>
        <w:rPr>
          <w:sz w:val="24"/>
          <w:szCs w:val="24"/>
          <w:u w:val="single"/>
        </w:rPr>
      </w:pPr>
      <w:r>
        <w:rPr>
          <w:noProof/>
          <w:lang w:eastAsia="en-GB"/>
        </w:rPr>
        <mc:AlternateContent>
          <mc:Choice Requires="wps">
            <w:drawing>
              <wp:anchor distT="0" distB="0" distL="114300" distR="114300" simplePos="0" relativeHeight="251723776" behindDoc="0" locked="0" layoutInCell="1" allowOverlap="1" wp14:anchorId="64245C40" wp14:editId="61F3ED32">
                <wp:simplePos x="0" y="0"/>
                <wp:positionH relativeFrom="margin">
                  <wp:align>left</wp:align>
                </wp:positionH>
                <wp:positionV relativeFrom="paragraph">
                  <wp:posOffset>178206</wp:posOffset>
                </wp:positionV>
                <wp:extent cx="9505950" cy="17049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9505950" cy="1704975"/>
                        </a:xfrm>
                        <a:prstGeom prst="roundRect">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rsidR="001039B5" w:rsidRPr="0094105D" w:rsidRDefault="001039B5" w:rsidP="001039B5">
                            <w:pPr>
                              <w:pStyle w:val="Default"/>
                              <w:rPr>
                                <w:b/>
                                <w:bCs/>
                                <w:color w:val="1F4E79" w:themeColor="accent1" w:themeShade="80"/>
                                <w:sz w:val="28"/>
                                <w:szCs w:val="28"/>
                              </w:rPr>
                            </w:pPr>
                            <w:r w:rsidRPr="0094105D">
                              <w:rPr>
                                <w:b/>
                                <w:bCs/>
                                <w:color w:val="1F4E79" w:themeColor="accent1" w:themeShade="80"/>
                                <w:sz w:val="28"/>
                                <w:szCs w:val="28"/>
                              </w:rPr>
                              <w:t>An improved response to the mental health needs of children and young people</w:t>
                            </w:r>
                          </w:p>
                          <w:p w:rsidR="001039B5" w:rsidRPr="0094105D" w:rsidRDefault="001039B5" w:rsidP="001039B5">
                            <w:pPr>
                              <w:pStyle w:val="Default"/>
                              <w:rPr>
                                <w:b/>
                                <w:bCs/>
                                <w:color w:val="1F4E79" w:themeColor="accent1" w:themeShade="80"/>
                                <w:sz w:val="28"/>
                                <w:szCs w:val="28"/>
                              </w:rPr>
                            </w:pPr>
                          </w:p>
                          <w:p w:rsidR="001039B5" w:rsidRPr="0094105D" w:rsidRDefault="001039B5" w:rsidP="0094105D">
                            <w:pPr>
                              <w:pStyle w:val="Default"/>
                              <w:spacing w:line="276" w:lineRule="auto"/>
                              <w:rPr>
                                <w:bCs/>
                                <w:color w:val="1F4E79" w:themeColor="accent1" w:themeShade="80"/>
                                <w:sz w:val="28"/>
                                <w:szCs w:val="28"/>
                              </w:rPr>
                            </w:pPr>
                            <w:r w:rsidRPr="0094105D">
                              <w:rPr>
                                <w:bCs/>
                                <w:color w:val="1F4E79" w:themeColor="accent1" w:themeShade="80"/>
                                <w:sz w:val="28"/>
                                <w:szCs w:val="28"/>
                              </w:rPr>
                              <w:t xml:space="preserve">We will deliver improvements in response to recent Case Reviews, ensuring that appropriate mental health preventative and support strategies are in place for children and young people. We will continue to strengthen the relationships between adult mental health and children’s services as identified in our Significant Case Review, and continue to improve awareness of the impact of adult mental health on children and young people. </w:t>
                            </w:r>
                          </w:p>
                          <w:p w:rsidR="001039B5" w:rsidRDefault="001039B5" w:rsidP="001039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45C40" id="Rounded Rectangle 6" o:spid="_x0000_s1030" style="position:absolute;margin-left:0;margin-top:14.05pt;width:748.5pt;height:134.2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" fillcolor="#fbe5d6" strokecolor="#41719c" strokeweight="1pt">
                <v:stroke joinstyle="miter"/>
                <v:textbox>
                  <w:txbxContent>
                    <w:p w:rsidR="001039B5" w:rsidRPr="0094105D" w:rsidRDefault="001039B5" w:rsidP="001039B5">
                      <w:pPr>
                        <w:pStyle w:val="Default"/>
                        <w:rPr>
                          <w:b/>
                          <w:bCs/>
                          <w:color w:val="1F4E79" w:themeColor="accent1" w:themeShade="80"/>
                          <w:sz w:val="28"/>
                          <w:szCs w:val="28"/>
                        </w:rPr>
                      </w:pPr>
                      <w:r w:rsidRPr="0094105D">
                        <w:rPr>
                          <w:b/>
                          <w:bCs/>
                          <w:color w:val="1F4E79" w:themeColor="accent1" w:themeShade="80"/>
                          <w:sz w:val="28"/>
                          <w:szCs w:val="28"/>
                        </w:rPr>
                        <w:t>An improved response to the mental health needs of children and young people</w:t>
                      </w:r>
                    </w:p>
                    <w:p w:rsidR="001039B5" w:rsidRPr="0094105D" w:rsidRDefault="001039B5" w:rsidP="001039B5">
                      <w:pPr>
                        <w:pStyle w:val="Default"/>
                        <w:rPr>
                          <w:b/>
                          <w:bCs/>
                          <w:color w:val="1F4E79" w:themeColor="accent1" w:themeShade="80"/>
                          <w:sz w:val="28"/>
                          <w:szCs w:val="28"/>
                        </w:rPr>
                      </w:pPr>
                    </w:p>
                    <w:p w:rsidR="001039B5" w:rsidRPr="0094105D" w:rsidRDefault="001039B5" w:rsidP="0094105D">
                      <w:pPr>
                        <w:pStyle w:val="Default"/>
                        <w:spacing w:line="276" w:lineRule="auto"/>
                        <w:rPr>
                          <w:bCs/>
                          <w:color w:val="1F4E79" w:themeColor="accent1" w:themeShade="80"/>
                          <w:sz w:val="28"/>
                          <w:szCs w:val="28"/>
                        </w:rPr>
                      </w:pPr>
                      <w:r w:rsidRPr="0094105D">
                        <w:rPr>
                          <w:bCs/>
                          <w:color w:val="1F4E79" w:themeColor="accent1" w:themeShade="80"/>
                          <w:sz w:val="28"/>
                          <w:szCs w:val="28"/>
                        </w:rPr>
                        <w:t xml:space="preserve">We will deliver improvements in response to recent Case Reviews, ensuring that appropriate mental health preventative and support strategies are in place for children and young people. We will continue to strengthen the relationships between adult mental health and children’s services as identified in our Significant Case Review, and continue to improve awareness of the impact of adult mental health on children and young people. </w:t>
                      </w:r>
                    </w:p>
                    <w:p w:rsidR="001039B5" w:rsidRDefault="001039B5" w:rsidP="001039B5"/>
                  </w:txbxContent>
                </v:textbox>
                <w10:wrap anchorx="margin"/>
              </v:roundrect>
            </w:pict>
          </mc:Fallback>
        </mc:AlternateContent>
      </w:r>
    </w:p>
    <w:p w:rsidR="000E1624" w:rsidRDefault="000E1624">
      <w:pPr>
        <w:rPr>
          <w:sz w:val="24"/>
          <w:szCs w:val="24"/>
          <w:u w:val="single"/>
        </w:rPr>
      </w:pPr>
    </w:p>
    <w:p w:rsidR="0094105D" w:rsidRDefault="0094105D">
      <w:pPr>
        <w:rPr>
          <w:sz w:val="24"/>
          <w:szCs w:val="24"/>
          <w:u w:val="single"/>
        </w:rPr>
      </w:pPr>
    </w:p>
    <w:p w:rsidR="0094105D" w:rsidRDefault="0094105D">
      <w:pPr>
        <w:rPr>
          <w:sz w:val="24"/>
          <w:szCs w:val="24"/>
          <w:u w:val="single"/>
        </w:rPr>
      </w:pPr>
    </w:p>
    <w:p w:rsidR="0094105D" w:rsidRDefault="0094105D">
      <w:pPr>
        <w:rPr>
          <w:sz w:val="24"/>
          <w:szCs w:val="24"/>
          <w:u w:val="single"/>
        </w:rPr>
      </w:pPr>
    </w:p>
    <w:p w:rsidR="0094105D" w:rsidRDefault="0094105D">
      <w:pPr>
        <w:rPr>
          <w:sz w:val="24"/>
          <w:szCs w:val="24"/>
          <w:u w:val="single"/>
        </w:rPr>
      </w:pPr>
    </w:p>
    <w:p w:rsidR="0094105D" w:rsidRDefault="0094105D">
      <w:pPr>
        <w:rPr>
          <w:sz w:val="24"/>
          <w:szCs w:val="24"/>
          <w:u w:val="single"/>
        </w:rPr>
      </w:pPr>
    </w:p>
    <w:p w:rsidR="0094105D" w:rsidRDefault="006E6184">
      <w:pPr>
        <w:rPr>
          <w:sz w:val="24"/>
          <w:szCs w:val="24"/>
          <w:u w:val="single"/>
        </w:rPr>
      </w:pPr>
      <w:r>
        <w:rPr>
          <w:noProof/>
          <w:lang w:eastAsia="en-GB"/>
        </w:rPr>
        <mc:AlternateContent>
          <mc:Choice Requires="wps">
            <w:drawing>
              <wp:anchor distT="0" distB="0" distL="114300" distR="114300" simplePos="0" relativeHeight="251725824" behindDoc="0" locked="0" layoutInCell="1" allowOverlap="1" wp14:anchorId="5A2C1ADA" wp14:editId="690F1587">
                <wp:simplePos x="0" y="0"/>
                <wp:positionH relativeFrom="margin">
                  <wp:posOffset>-11221</wp:posOffset>
                </wp:positionH>
                <wp:positionV relativeFrom="paragraph">
                  <wp:posOffset>84239</wp:posOffset>
                </wp:positionV>
                <wp:extent cx="9505950" cy="164782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9505950" cy="1647825"/>
                        </a:xfrm>
                        <a:prstGeom prst="roundRect">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rsidR="0094105D" w:rsidRPr="0094105D" w:rsidRDefault="0094105D" w:rsidP="0094105D">
                            <w:pPr>
                              <w:pStyle w:val="Default"/>
                              <w:rPr>
                                <w:b/>
                                <w:bCs/>
                                <w:color w:val="1F4E79" w:themeColor="accent1" w:themeShade="80"/>
                                <w:sz w:val="28"/>
                                <w:szCs w:val="28"/>
                              </w:rPr>
                            </w:pPr>
                            <w:r w:rsidRPr="0094105D">
                              <w:rPr>
                                <w:b/>
                                <w:bCs/>
                                <w:color w:val="1F4E79" w:themeColor="accent1" w:themeShade="80"/>
                                <w:sz w:val="28"/>
                                <w:szCs w:val="28"/>
                              </w:rPr>
                              <w:t>The development of a suicide c</w:t>
                            </w:r>
                            <w:r w:rsidR="00B26250">
                              <w:rPr>
                                <w:b/>
                                <w:bCs/>
                                <w:color w:val="1F4E79" w:themeColor="accent1" w:themeShade="80"/>
                                <w:sz w:val="28"/>
                                <w:szCs w:val="28"/>
                              </w:rPr>
                              <w:t>ommunity action</w:t>
                            </w:r>
                            <w:r w:rsidRPr="0094105D">
                              <w:rPr>
                                <w:b/>
                                <w:bCs/>
                                <w:color w:val="1F4E79" w:themeColor="accent1" w:themeShade="80"/>
                                <w:sz w:val="28"/>
                                <w:szCs w:val="28"/>
                              </w:rPr>
                              <w:t xml:space="preserve"> plan</w:t>
                            </w:r>
                          </w:p>
                          <w:p w:rsidR="0094105D" w:rsidRPr="0094105D" w:rsidRDefault="0094105D" w:rsidP="0094105D">
                            <w:pPr>
                              <w:pStyle w:val="Default"/>
                              <w:rPr>
                                <w:b/>
                                <w:bCs/>
                                <w:color w:val="1F4E79" w:themeColor="accent1" w:themeShade="80"/>
                                <w:sz w:val="28"/>
                                <w:szCs w:val="28"/>
                              </w:rPr>
                            </w:pPr>
                          </w:p>
                          <w:p w:rsidR="0094105D" w:rsidRPr="0094105D" w:rsidRDefault="0094105D" w:rsidP="0094105D">
                            <w:pPr>
                              <w:pStyle w:val="Default"/>
                              <w:spacing w:line="276" w:lineRule="auto"/>
                              <w:rPr>
                                <w:bCs/>
                                <w:color w:val="1F4E79" w:themeColor="accent1" w:themeShade="80"/>
                                <w:sz w:val="28"/>
                                <w:szCs w:val="28"/>
                              </w:rPr>
                            </w:pPr>
                            <w:r w:rsidRPr="0094105D">
                              <w:rPr>
                                <w:bCs/>
                                <w:color w:val="1F4E79" w:themeColor="accent1" w:themeShade="80"/>
                                <w:sz w:val="28"/>
                                <w:szCs w:val="28"/>
                              </w:rPr>
                              <w:t>We will form a strategic and operational multi agency working group to develop</w:t>
                            </w:r>
                            <w:r w:rsidR="00B26250">
                              <w:rPr>
                                <w:bCs/>
                                <w:color w:val="1F4E79" w:themeColor="accent1" w:themeShade="80"/>
                                <w:sz w:val="28"/>
                                <w:szCs w:val="28"/>
                              </w:rPr>
                              <w:t xml:space="preserve"> a suicide community action</w:t>
                            </w:r>
                            <w:r w:rsidRPr="0094105D">
                              <w:rPr>
                                <w:bCs/>
                                <w:color w:val="1F4E79" w:themeColor="accent1" w:themeShade="80"/>
                                <w:sz w:val="28"/>
                                <w:szCs w:val="28"/>
                              </w:rPr>
                              <w:t xml:space="preserve"> plan in response to a cluster of youth suicides within North Ayrshire with the intention of reducing the risk of further instances and ensuring consistent support is provided to young people incorporating outcomes of research and other good practice evidence. </w:t>
                            </w:r>
                          </w:p>
                          <w:p w:rsidR="0094105D" w:rsidRDefault="0094105D" w:rsidP="009410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C1ADA" id="Rounded Rectangle 22" o:spid="_x0000_s1031" style="position:absolute;margin-left:-.9pt;margin-top:6.65pt;width:748.5pt;height:129.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" fillcolor="#fbe5d6" strokecolor="#41719c" strokeweight="1pt">
                <v:stroke joinstyle="miter"/>
                <v:textbox>
                  <w:txbxContent>
                    <w:p w:rsidR="0094105D" w:rsidRPr="0094105D" w:rsidRDefault="0094105D" w:rsidP="0094105D">
                      <w:pPr>
                        <w:pStyle w:val="Default"/>
                        <w:rPr>
                          <w:b/>
                          <w:bCs/>
                          <w:color w:val="1F4E79" w:themeColor="accent1" w:themeShade="80"/>
                          <w:sz w:val="28"/>
                          <w:szCs w:val="28"/>
                        </w:rPr>
                      </w:pPr>
                      <w:r w:rsidRPr="0094105D">
                        <w:rPr>
                          <w:b/>
                          <w:bCs/>
                          <w:color w:val="1F4E79" w:themeColor="accent1" w:themeShade="80"/>
                          <w:sz w:val="28"/>
                          <w:szCs w:val="28"/>
                        </w:rPr>
                        <w:t>The development of a suicide c</w:t>
                      </w:r>
                      <w:r w:rsidR="00B26250">
                        <w:rPr>
                          <w:b/>
                          <w:bCs/>
                          <w:color w:val="1F4E79" w:themeColor="accent1" w:themeShade="80"/>
                          <w:sz w:val="28"/>
                          <w:szCs w:val="28"/>
                        </w:rPr>
                        <w:t>ommunity action</w:t>
                      </w:r>
                      <w:r w:rsidRPr="0094105D">
                        <w:rPr>
                          <w:b/>
                          <w:bCs/>
                          <w:color w:val="1F4E79" w:themeColor="accent1" w:themeShade="80"/>
                          <w:sz w:val="28"/>
                          <w:szCs w:val="28"/>
                        </w:rPr>
                        <w:t xml:space="preserve"> plan</w:t>
                      </w:r>
                    </w:p>
                    <w:p w:rsidR="0094105D" w:rsidRPr="0094105D" w:rsidRDefault="0094105D" w:rsidP="0094105D">
                      <w:pPr>
                        <w:pStyle w:val="Default"/>
                        <w:rPr>
                          <w:b/>
                          <w:bCs/>
                          <w:color w:val="1F4E79" w:themeColor="accent1" w:themeShade="80"/>
                          <w:sz w:val="28"/>
                          <w:szCs w:val="28"/>
                        </w:rPr>
                      </w:pPr>
                    </w:p>
                    <w:p w:rsidR="0094105D" w:rsidRPr="0094105D" w:rsidRDefault="0094105D" w:rsidP="0094105D">
                      <w:pPr>
                        <w:pStyle w:val="Default"/>
                        <w:spacing w:line="276" w:lineRule="auto"/>
                        <w:rPr>
                          <w:bCs/>
                          <w:color w:val="1F4E79" w:themeColor="accent1" w:themeShade="80"/>
                          <w:sz w:val="28"/>
                          <w:szCs w:val="28"/>
                        </w:rPr>
                      </w:pPr>
                      <w:r w:rsidRPr="0094105D">
                        <w:rPr>
                          <w:bCs/>
                          <w:color w:val="1F4E79" w:themeColor="accent1" w:themeShade="80"/>
                          <w:sz w:val="28"/>
                          <w:szCs w:val="28"/>
                        </w:rPr>
                        <w:t>We will form a strategic and operational multi agency working group to develop</w:t>
                      </w:r>
                      <w:r w:rsidR="00B26250">
                        <w:rPr>
                          <w:bCs/>
                          <w:color w:val="1F4E79" w:themeColor="accent1" w:themeShade="80"/>
                          <w:sz w:val="28"/>
                          <w:szCs w:val="28"/>
                        </w:rPr>
                        <w:t xml:space="preserve"> a suicide community action</w:t>
                      </w:r>
                      <w:r w:rsidRPr="0094105D">
                        <w:rPr>
                          <w:bCs/>
                          <w:color w:val="1F4E79" w:themeColor="accent1" w:themeShade="80"/>
                          <w:sz w:val="28"/>
                          <w:szCs w:val="28"/>
                        </w:rPr>
                        <w:t xml:space="preserve"> plan in response to a cluster of youth suicides within North Ayrshire with the intention of reducing the risk of further instances and ensuring consistent support is provided to young people incorporating outcomes of research and other good practice evidence. </w:t>
                      </w:r>
                    </w:p>
                    <w:p w:rsidR="0094105D" w:rsidRDefault="0094105D" w:rsidP="0094105D"/>
                  </w:txbxContent>
                </v:textbox>
                <w10:wrap anchorx="margin"/>
              </v:roundrect>
            </w:pict>
          </mc:Fallback>
        </mc:AlternateContent>
      </w:r>
    </w:p>
    <w:p w:rsidR="0094105D" w:rsidRDefault="0094105D">
      <w:pPr>
        <w:rPr>
          <w:sz w:val="24"/>
          <w:szCs w:val="24"/>
          <w:u w:val="single"/>
        </w:rPr>
      </w:pPr>
    </w:p>
    <w:p w:rsidR="0094105D" w:rsidRDefault="0094105D">
      <w:pPr>
        <w:rPr>
          <w:sz w:val="24"/>
          <w:szCs w:val="24"/>
          <w:u w:val="single"/>
        </w:rPr>
      </w:pPr>
    </w:p>
    <w:p w:rsidR="0094105D" w:rsidRDefault="0094105D" w:rsidP="00A05EDE">
      <w:pPr>
        <w:pStyle w:val="ListParagraph"/>
        <w:spacing w:after="0" w:line="240" w:lineRule="auto"/>
        <w:rPr>
          <w:sz w:val="24"/>
          <w:szCs w:val="24"/>
          <w:u w:val="single"/>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tbl>
      <w:tblPr>
        <w:tblStyle w:val="TableGrid"/>
        <w:tblpPr w:leftFromText="180" w:rightFromText="180" w:vertAnchor="text" w:horzAnchor="margin" w:tblpY="136"/>
        <w:tblW w:w="0" w:type="auto"/>
        <w:tblLook w:val="04A0" w:firstRow="1" w:lastRow="0" w:firstColumn="1" w:lastColumn="0" w:noHBand="0" w:noVBand="1"/>
      </w:tblPr>
      <w:tblGrid>
        <w:gridCol w:w="15388"/>
      </w:tblGrid>
      <w:tr w:rsidR="000D7528" w:rsidTr="000D7528">
        <w:tc>
          <w:tcPr>
            <w:tcW w:w="15388" w:type="dxa"/>
            <w:shd w:val="clear" w:color="auto" w:fill="DEEAF6" w:themeFill="accent1" w:themeFillTint="33"/>
          </w:tcPr>
          <w:p w:rsidR="000D7528" w:rsidRPr="00EB0F53" w:rsidRDefault="000D7528" w:rsidP="000D7528">
            <w:pPr>
              <w:pStyle w:val="ListParagraph"/>
              <w:numPr>
                <w:ilvl w:val="0"/>
                <w:numId w:val="1"/>
              </w:numPr>
              <w:rPr>
                <w:rFonts w:ascii="Arial" w:hAnsi="Arial" w:cs="Arial"/>
                <w:b/>
                <w:sz w:val="24"/>
                <w:szCs w:val="24"/>
              </w:rPr>
            </w:pPr>
            <w:r>
              <w:rPr>
                <w:rFonts w:ascii="Arial" w:hAnsi="Arial" w:cs="Arial"/>
                <w:b/>
                <w:sz w:val="24"/>
                <w:szCs w:val="24"/>
              </w:rPr>
              <w:t xml:space="preserve">Engagement and Empowerment </w:t>
            </w:r>
          </w:p>
        </w:tc>
      </w:tr>
    </w:tbl>
    <w:p w:rsidR="003206F7" w:rsidRDefault="003206F7" w:rsidP="003206F7">
      <w:pPr>
        <w:pStyle w:val="Default"/>
        <w:spacing w:line="276" w:lineRule="auto"/>
        <w:rPr>
          <w:rFonts w:ascii="Arial" w:hAnsi="Arial" w:cs="Arial"/>
          <w:color w:val="auto"/>
        </w:rPr>
      </w:pPr>
    </w:p>
    <w:p w:rsidR="000D7528" w:rsidRDefault="000D7528" w:rsidP="003206F7">
      <w:pPr>
        <w:pStyle w:val="Default"/>
        <w:spacing w:line="276" w:lineRule="auto"/>
        <w:rPr>
          <w:rFonts w:ascii="Arial" w:hAnsi="Arial" w:cs="Arial"/>
          <w:color w:val="auto"/>
          <w:u w:val="single"/>
        </w:rPr>
      </w:pPr>
    </w:p>
    <w:p w:rsidR="00A05EDE" w:rsidRDefault="00A05EDE" w:rsidP="003206F7">
      <w:pPr>
        <w:pStyle w:val="Default"/>
        <w:spacing w:line="276" w:lineRule="auto"/>
        <w:rPr>
          <w:rFonts w:ascii="Arial" w:hAnsi="Arial" w:cs="Arial"/>
          <w:color w:val="auto"/>
          <w:u w:val="single"/>
        </w:rPr>
      </w:pPr>
      <w:r w:rsidRPr="003206F7">
        <w:rPr>
          <w:rFonts w:ascii="Arial" w:hAnsi="Arial" w:cs="Arial"/>
          <w:color w:val="auto"/>
          <w:u w:val="single"/>
        </w:rPr>
        <w:t xml:space="preserve">NACPC Vision </w:t>
      </w:r>
    </w:p>
    <w:p w:rsidR="003206F7" w:rsidRPr="003206F7" w:rsidRDefault="003206F7" w:rsidP="003206F7">
      <w:pPr>
        <w:pStyle w:val="Default"/>
        <w:spacing w:line="276" w:lineRule="auto"/>
        <w:rPr>
          <w:rFonts w:ascii="Arial" w:hAnsi="Arial" w:cs="Arial"/>
          <w:color w:val="auto"/>
          <w:u w:val="single"/>
        </w:rPr>
      </w:pPr>
    </w:p>
    <w:p w:rsidR="00A05EDE" w:rsidRPr="00A05EDE" w:rsidRDefault="00A05EDE" w:rsidP="003206F7">
      <w:pPr>
        <w:pStyle w:val="Default"/>
        <w:spacing w:line="276" w:lineRule="auto"/>
        <w:rPr>
          <w:rFonts w:ascii="Arial" w:hAnsi="Arial" w:cs="Arial"/>
          <w:color w:val="auto"/>
        </w:rPr>
      </w:pPr>
      <w:r w:rsidRPr="00A05EDE">
        <w:rPr>
          <w:rFonts w:ascii="Arial" w:hAnsi="Arial" w:cs="Arial"/>
          <w:color w:val="auto"/>
        </w:rPr>
        <w:t xml:space="preserve">We meaningfully </w:t>
      </w:r>
      <w:r w:rsidRPr="00A05EDE">
        <w:rPr>
          <w:rFonts w:ascii="Arial" w:hAnsi="Arial" w:cs="Arial"/>
          <w:b/>
          <w:bCs/>
          <w:color w:val="auto"/>
        </w:rPr>
        <w:t xml:space="preserve">involve </w:t>
      </w:r>
      <w:r w:rsidRPr="00A05EDE">
        <w:rPr>
          <w:rFonts w:ascii="Arial" w:hAnsi="Arial" w:cs="Arial"/>
          <w:color w:val="auto"/>
        </w:rPr>
        <w:t xml:space="preserve">our stakeholders so that everyone has a </w:t>
      </w:r>
      <w:r w:rsidRPr="00A05EDE">
        <w:rPr>
          <w:rFonts w:ascii="Arial" w:hAnsi="Arial" w:cs="Arial"/>
          <w:b/>
          <w:bCs/>
          <w:color w:val="auto"/>
        </w:rPr>
        <w:t xml:space="preserve">voice </w:t>
      </w:r>
      <w:r w:rsidRPr="00A05EDE">
        <w:rPr>
          <w:rFonts w:ascii="Arial" w:hAnsi="Arial" w:cs="Arial"/>
          <w:color w:val="auto"/>
        </w:rPr>
        <w:t xml:space="preserve">in the effective protection of children and young people. We </w:t>
      </w:r>
      <w:r w:rsidRPr="00A05EDE">
        <w:rPr>
          <w:rFonts w:ascii="Arial" w:hAnsi="Arial" w:cs="Arial"/>
          <w:b/>
          <w:bCs/>
          <w:color w:val="auto"/>
        </w:rPr>
        <w:t xml:space="preserve">listen </w:t>
      </w:r>
      <w:r w:rsidRPr="00A05EDE">
        <w:rPr>
          <w:rFonts w:ascii="Arial" w:hAnsi="Arial" w:cs="Arial"/>
          <w:color w:val="auto"/>
        </w:rPr>
        <w:t xml:space="preserve">to our stakeholders in order to make best use of their expertise in our efforts to improve the protection of children and young people. </w:t>
      </w:r>
    </w:p>
    <w:p w:rsidR="00A05EDE" w:rsidRPr="00A05EDE" w:rsidRDefault="00A05EDE" w:rsidP="003206F7">
      <w:pPr>
        <w:pStyle w:val="Default"/>
        <w:spacing w:line="276" w:lineRule="auto"/>
        <w:rPr>
          <w:rFonts w:ascii="Arial" w:hAnsi="Arial" w:cs="Arial"/>
          <w:color w:val="auto"/>
        </w:rPr>
      </w:pPr>
    </w:p>
    <w:p w:rsidR="00A05EDE" w:rsidRPr="003206F7" w:rsidRDefault="00A05EDE" w:rsidP="003206F7">
      <w:pPr>
        <w:pStyle w:val="Default"/>
        <w:spacing w:line="276" w:lineRule="auto"/>
        <w:rPr>
          <w:rFonts w:ascii="Arial" w:hAnsi="Arial" w:cs="Arial"/>
          <w:color w:val="auto"/>
          <w:u w:val="single"/>
        </w:rPr>
      </w:pPr>
      <w:r w:rsidRPr="003206F7">
        <w:rPr>
          <w:rFonts w:ascii="Arial" w:hAnsi="Arial" w:cs="Arial"/>
          <w:color w:val="auto"/>
          <w:u w:val="single"/>
        </w:rPr>
        <w:t xml:space="preserve">NACPC Context </w:t>
      </w:r>
    </w:p>
    <w:p w:rsidR="003206F7" w:rsidRDefault="003206F7" w:rsidP="003206F7">
      <w:pPr>
        <w:pStyle w:val="Default"/>
        <w:spacing w:line="276" w:lineRule="auto"/>
        <w:rPr>
          <w:rFonts w:ascii="Arial" w:hAnsi="Arial" w:cs="Arial"/>
          <w:color w:val="auto"/>
        </w:rPr>
      </w:pPr>
    </w:p>
    <w:p w:rsidR="00A05EDE" w:rsidRPr="00A05EDE" w:rsidRDefault="00A05EDE" w:rsidP="003206F7">
      <w:pPr>
        <w:pStyle w:val="Default"/>
        <w:spacing w:line="276" w:lineRule="auto"/>
        <w:rPr>
          <w:rFonts w:ascii="Arial" w:hAnsi="Arial" w:cs="Arial"/>
          <w:color w:val="auto"/>
        </w:rPr>
      </w:pPr>
      <w:r w:rsidRPr="00A05EDE">
        <w:rPr>
          <w:rFonts w:ascii="Arial" w:hAnsi="Arial" w:cs="Arial"/>
          <w:color w:val="auto"/>
        </w:rPr>
        <w:t xml:space="preserve">North Ayrshire Child Protection Committee has a Communication Strategy which outlines how we promote key child protection messages to stakeholders and how we listen to, and involve, children, young people and their families. From our evaluation work, we have identified the need to improve how well we listen to and make use of the experiences of others. </w:t>
      </w:r>
    </w:p>
    <w:p w:rsidR="00A05EDE" w:rsidRPr="00A05EDE" w:rsidRDefault="00A05EDE" w:rsidP="003206F7">
      <w:pPr>
        <w:pStyle w:val="Default"/>
        <w:spacing w:line="276" w:lineRule="auto"/>
        <w:rPr>
          <w:rFonts w:ascii="Arial" w:hAnsi="Arial" w:cs="Arial"/>
          <w:color w:val="auto"/>
        </w:rPr>
      </w:pPr>
    </w:p>
    <w:p w:rsidR="00A05EDE" w:rsidRDefault="00A05EDE" w:rsidP="003206F7">
      <w:pPr>
        <w:pStyle w:val="Default"/>
        <w:spacing w:line="276" w:lineRule="auto"/>
        <w:rPr>
          <w:rFonts w:ascii="Arial" w:hAnsi="Arial" w:cs="Arial"/>
          <w:color w:val="auto"/>
        </w:rPr>
      </w:pPr>
      <w:r w:rsidRPr="00A05EDE">
        <w:rPr>
          <w:rFonts w:ascii="Arial" w:hAnsi="Arial" w:cs="Arial"/>
          <w:color w:val="auto"/>
        </w:rPr>
        <w:t xml:space="preserve">This year, our areas of priority include: </w:t>
      </w:r>
    </w:p>
    <w:p w:rsidR="00501620" w:rsidRPr="00A05EDE" w:rsidRDefault="00501620" w:rsidP="003206F7">
      <w:pPr>
        <w:pStyle w:val="Default"/>
        <w:spacing w:line="276" w:lineRule="auto"/>
        <w:rPr>
          <w:rFonts w:ascii="Arial" w:hAnsi="Arial" w:cs="Arial"/>
          <w:color w:val="auto"/>
        </w:rPr>
      </w:pPr>
    </w:p>
    <w:p w:rsidR="00A05EDE" w:rsidRDefault="0045032F">
      <w:pPr>
        <w:rPr>
          <w:sz w:val="24"/>
          <w:szCs w:val="24"/>
          <w:u w:val="single"/>
        </w:rPr>
      </w:pPr>
      <w:r w:rsidRPr="00B92B79">
        <w:rPr>
          <w:noProof/>
          <w:sz w:val="24"/>
          <w:szCs w:val="24"/>
          <w:lang w:eastAsia="en-GB"/>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69896</wp:posOffset>
                </wp:positionV>
                <wp:extent cx="9582150" cy="14763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9582150" cy="14763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F4EB4" w:rsidRPr="00BF4EB4" w:rsidRDefault="00BF4EB4" w:rsidP="00BF4EB4">
                            <w:pPr>
                              <w:pStyle w:val="Default"/>
                              <w:spacing w:line="276" w:lineRule="auto"/>
                              <w:rPr>
                                <w:b/>
                                <w:bCs/>
                                <w:color w:val="002060"/>
                                <w:sz w:val="28"/>
                                <w:szCs w:val="28"/>
                              </w:rPr>
                            </w:pPr>
                            <w:r w:rsidRPr="00BF4EB4">
                              <w:rPr>
                                <w:b/>
                                <w:bCs/>
                                <w:color w:val="002060"/>
                                <w:sz w:val="28"/>
                                <w:szCs w:val="28"/>
                              </w:rPr>
                              <w:t xml:space="preserve">Revising our NACPC Communication Strategy </w:t>
                            </w:r>
                          </w:p>
                          <w:p w:rsidR="00BF4EB4" w:rsidRPr="00BF4EB4" w:rsidRDefault="00BF4EB4" w:rsidP="00BF4EB4">
                            <w:pPr>
                              <w:pStyle w:val="Default"/>
                              <w:spacing w:line="276" w:lineRule="auto"/>
                              <w:rPr>
                                <w:color w:val="002060"/>
                                <w:sz w:val="28"/>
                                <w:szCs w:val="28"/>
                              </w:rPr>
                            </w:pPr>
                          </w:p>
                          <w:p w:rsidR="00BF4EB4" w:rsidRPr="0068412C" w:rsidRDefault="00BF4EB4" w:rsidP="00BF4EB4">
                            <w:pPr>
                              <w:pStyle w:val="Default"/>
                              <w:spacing w:line="276" w:lineRule="auto"/>
                              <w:rPr>
                                <w:bCs/>
                                <w:color w:val="auto"/>
                                <w:sz w:val="28"/>
                                <w:szCs w:val="28"/>
                              </w:rPr>
                            </w:pPr>
                            <w:r w:rsidRPr="00BF4EB4">
                              <w:rPr>
                                <w:bCs/>
                                <w:color w:val="002060"/>
                                <w:sz w:val="28"/>
                                <w:szCs w:val="28"/>
                              </w:rPr>
                              <w:t xml:space="preserve">We will review our communication strategy annually, to ensure that our messages are responsive to the communities within North Ayrshire and engage with vital stakeholders who are instrumental in keeping children safe. This will form part of the work plan for the Public Information and Engagement Subgroup. </w:t>
                            </w:r>
                          </w:p>
                          <w:p w:rsidR="00A57B21" w:rsidRDefault="00A57B21" w:rsidP="00BF4EB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2" style="position:absolute;margin-left:0;margin-top:5.5pt;width:754.5pt;height:116.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" fillcolor="#deeaf6 [660]" strokecolor="#1f4d78 [1604]" strokeweight="1pt">
                <v:stroke joinstyle="miter"/>
                <v:textbox>
                  <w:txbxContent>
                    <w:p w:rsidR="00BF4EB4" w:rsidRPr="00BF4EB4" w:rsidRDefault="00BF4EB4" w:rsidP="00BF4EB4">
                      <w:pPr>
                        <w:pStyle w:val="Default"/>
                        <w:spacing w:line="276" w:lineRule="auto"/>
                        <w:rPr>
                          <w:b/>
                          <w:bCs/>
                          <w:color w:val="002060"/>
                          <w:sz w:val="28"/>
                          <w:szCs w:val="28"/>
                        </w:rPr>
                      </w:pPr>
                      <w:r w:rsidRPr="00BF4EB4">
                        <w:rPr>
                          <w:b/>
                          <w:bCs/>
                          <w:color w:val="002060"/>
                          <w:sz w:val="28"/>
                          <w:szCs w:val="28"/>
                        </w:rPr>
                        <w:t xml:space="preserve">Revising our NACPC Communication Strategy </w:t>
                      </w:r>
                    </w:p>
                    <w:p w:rsidR="00BF4EB4" w:rsidRPr="00BF4EB4" w:rsidRDefault="00BF4EB4" w:rsidP="00BF4EB4">
                      <w:pPr>
                        <w:pStyle w:val="Default"/>
                        <w:spacing w:line="276" w:lineRule="auto"/>
                        <w:rPr>
                          <w:color w:val="002060"/>
                          <w:sz w:val="28"/>
                          <w:szCs w:val="28"/>
                        </w:rPr>
                      </w:pPr>
                    </w:p>
                    <w:p w:rsidR="00BF4EB4" w:rsidRPr="0068412C" w:rsidRDefault="00BF4EB4" w:rsidP="00BF4EB4">
                      <w:pPr>
                        <w:pStyle w:val="Default"/>
                        <w:spacing w:line="276" w:lineRule="auto"/>
                        <w:rPr>
                          <w:bCs/>
                          <w:color w:val="auto"/>
                          <w:sz w:val="28"/>
                          <w:szCs w:val="28"/>
                        </w:rPr>
                      </w:pPr>
                      <w:r w:rsidRPr="00BF4EB4">
                        <w:rPr>
                          <w:bCs/>
                          <w:color w:val="002060"/>
                          <w:sz w:val="28"/>
                          <w:szCs w:val="28"/>
                        </w:rPr>
                        <w:t xml:space="preserve">We will review our communication strategy annually, to ensure that our messages are responsive to the communities within North Ayrshire and engage with vital stakeholders who are instrumental in keeping children safe. This will form part of the work plan for the Public Information and Engagement Subgroup. </w:t>
                      </w:r>
                    </w:p>
                    <w:p w:rsidR="00A57B21" w:rsidRDefault="00A57B21" w:rsidP="00BF4EB4"/>
                  </w:txbxContent>
                </v:textbox>
                <w10:wrap anchorx="margin"/>
              </v:roundrect>
            </w:pict>
          </mc:Fallback>
        </mc:AlternateContent>
      </w:r>
    </w:p>
    <w:p w:rsidR="00A05EDE" w:rsidRDefault="00A05EDE">
      <w:pPr>
        <w:rPr>
          <w:sz w:val="24"/>
          <w:szCs w:val="24"/>
          <w:u w:val="single"/>
        </w:rPr>
      </w:pPr>
    </w:p>
    <w:p w:rsidR="00A05EDE" w:rsidRDefault="00A05EDE">
      <w:pPr>
        <w:rPr>
          <w:sz w:val="24"/>
          <w:szCs w:val="24"/>
          <w:u w:val="single"/>
        </w:rPr>
      </w:pPr>
    </w:p>
    <w:p w:rsidR="00A05EDE" w:rsidRDefault="00A05EDE">
      <w:pPr>
        <w:rPr>
          <w:sz w:val="24"/>
          <w:szCs w:val="24"/>
          <w:u w:val="single"/>
        </w:rPr>
      </w:pPr>
    </w:p>
    <w:p w:rsidR="00A05EDE" w:rsidRDefault="00A05EDE">
      <w:pPr>
        <w:rPr>
          <w:sz w:val="24"/>
          <w:szCs w:val="24"/>
          <w:u w:val="single"/>
        </w:rPr>
      </w:pPr>
    </w:p>
    <w:p w:rsidR="00A05EDE" w:rsidRDefault="00A05EDE">
      <w:pPr>
        <w:rPr>
          <w:sz w:val="24"/>
          <w:szCs w:val="24"/>
          <w:u w:val="single"/>
        </w:rPr>
      </w:pPr>
    </w:p>
    <w:p w:rsidR="00501620" w:rsidRDefault="00501620">
      <w:pPr>
        <w:rPr>
          <w:sz w:val="24"/>
          <w:szCs w:val="24"/>
          <w:u w:val="single"/>
        </w:rPr>
      </w:pPr>
    </w:p>
    <w:p w:rsidR="00501620" w:rsidRDefault="00501620">
      <w:pPr>
        <w:rPr>
          <w:sz w:val="24"/>
          <w:szCs w:val="24"/>
          <w:u w:val="single"/>
        </w:rPr>
      </w:pPr>
    </w:p>
    <w:p w:rsidR="00501620" w:rsidRDefault="00501620">
      <w:pPr>
        <w:rPr>
          <w:sz w:val="24"/>
          <w:szCs w:val="24"/>
          <w:u w:val="single"/>
        </w:rPr>
      </w:pPr>
    </w:p>
    <w:p w:rsidR="00A57B21" w:rsidRPr="00B92B79" w:rsidRDefault="003206F7">
      <w:pPr>
        <w:rPr>
          <w:sz w:val="24"/>
          <w:szCs w:val="24"/>
        </w:rPr>
      </w:pPr>
      <w:r w:rsidRPr="00B92B79">
        <w:rPr>
          <w:noProof/>
          <w:sz w:val="24"/>
          <w:szCs w:val="24"/>
          <w:lang w:eastAsia="en-GB"/>
        </w:rPr>
        <w:lastRenderedPageBreak/>
        <mc:AlternateContent>
          <mc:Choice Requires="wps">
            <w:drawing>
              <wp:anchor distT="0" distB="0" distL="114300" distR="114300" simplePos="0" relativeHeight="251672576" behindDoc="0" locked="0" layoutInCell="1" allowOverlap="1" wp14:anchorId="01E3DBFA" wp14:editId="1D7AB04F">
                <wp:simplePos x="0" y="0"/>
                <wp:positionH relativeFrom="margin">
                  <wp:align>left</wp:align>
                </wp:positionH>
                <wp:positionV relativeFrom="paragraph">
                  <wp:posOffset>65405</wp:posOffset>
                </wp:positionV>
                <wp:extent cx="9601200" cy="17049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9601200" cy="1704975"/>
                        </a:xfrm>
                        <a:prstGeom prst="round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rsidR="00BF4EB4" w:rsidRPr="00BF4EB4" w:rsidRDefault="00BF4EB4" w:rsidP="00BF4EB4">
                            <w:pPr>
                              <w:pStyle w:val="Default"/>
                              <w:spacing w:line="276" w:lineRule="auto"/>
                              <w:rPr>
                                <w:b/>
                                <w:bCs/>
                                <w:color w:val="002060"/>
                                <w:sz w:val="28"/>
                                <w:szCs w:val="28"/>
                              </w:rPr>
                            </w:pPr>
                            <w:r w:rsidRPr="00BF4EB4">
                              <w:rPr>
                                <w:b/>
                                <w:bCs/>
                                <w:color w:val="002060"/>
                                <w:sz w:val="28"/>
                                <w:szCs w:val="28"/>
                              </w:rPr>
                              <w:t xml:space="preserve">Actively involving children and their families in all child protection processes, and practitioners adopting a more child centred approach to ensure that support is individualised to meet their needs. </w:t>
                            </w:r>
                          </w:p>
                          <w:p w:rsidR="00BF4EB4" w:rsidRPr="00BF4EB4" w:rsidRDefault="00BF4EB4" w:rsidP="00BF4EB4">
                            <w:pPr>
                              <w:pStyle w:val="Default"/>
                              <w:spacing w:line="276" w:lineRule="auto"/>
                              <w:rPr>
                                <w:b/>
                                <w:bCs/>
                                <w:color w:val="002060"/>
                                <w:sz w:val="28"/>
                                <w:szCs w:val="28"/>
                              </w:rPr>
                            </w:pPr>
                          </w:p>
                          <w:p w:rsidR="00A57B21" w:rsidRDefault="001E24E0" w:rsidP="00BF4EB4">
                            <w:r w:rsidRPr="00BF4EB4">
                              <w:rPr>
                                <w:bCs/>
                                <w:color w:val="002060"/>
                                <w:sz w:val="28"/>
                                <w:szCs w:val="28"/>
                              </w:rPr>
                              <w:t>We will continue to review and analyse the involvement of children throug</w:t>
                            </w:r>
                            <w:r>
                              <w:rPr>
                                <w:bCs/>
                                <w:color w:val="002060"/>
                                <w:sz w:val="28"/>
                                <w:szCs w:val="28"/>
                              </w:rPr>
                              <w:t>h the Management Information G</w:t>
                            </w:r>
                            <w:r w:rsidRPr="00BF4EB4">
                              <w:rPr>
                                <w:bCs/>
                                <w:color w:val="002060"/>
                                <w:sz w:val="28"/>
                                <w:szCs w:val="28"/>
                              </w:rPr>
                              <w:t xml:space="preserve">roup, </w:t>
                            </w:r>
                            <w:r>
                              <w:rPr>
                                <w:bCs/>
                                <w:color w:val="002060"/>
                                <w:sz w:val="28"/>
                                <w:szCs w:val="28"/>
                              </w:rPr>
                              <w:t xml:space="preserve">Evaluation and Improvement Group and Public Information and Engagement Group,  </w:t>
                            </w:r>
                            <w:r w:rsidRPr="00BF4EB4">
                              <w:rPr>
                                <w:bCs/>
                                <w:color w:val="002060"/>
                                <w:sz w:val="28"/>
                                <w:szCs w:val="28"/>
                              </w:rPr>
                              <w:t>and will use this information and feedback to further improve service user involvement and as appropriate, their roles in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3DBFA" id="Rounded Rectangle 8" o:spid="_x0000_s1033" style="position:absolute;margin-left:0;margin-top:5.15pt;width:756pt;height:134.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" fillcolor="#deeaf6 [660]" strokecolor="#41719c" strokeweight="1pt">
                <v:stroke joinstyle="miter"/>
                <v:textbox>
                  <w:txbxContent>
                    <w:p w:rsidR="00BF4EB4" w:rsidRPr="00BF4EB4" w:rsidRDefault="00BF4EB4" w:rsidP="00BF4EB4">
                      <w:pPr>
                        <w:pStyle w:val="Default"/>
                        <w:spacing w:line="276" w:lineRule="auto"/>
                        <w:rPr>
                          <w:b/>
                          <w:bCs/>
                          <w:color w:val="002060"/>
                          <w:sz w:val="28"/>
                          <w:szCs w:val="28"/>
                        </w:rPr>
                      </w:pPr>
                      <w:r w:rsidRPr="00BF4EB4">
                        <w:rPr>
                          <w:b/>
                          <w:bCs/>
                          <w:color w:val="002060"/>
                          <w:sz w:val="28"/>
                          <w:szCs w:val="28"/>
                        </w:rPr>
                        <w:t xml:space="preserve">Actively involving children and their families in all child protection processes, and practitioners adopting a more child centred approach to ensure that support is individualised to meet their needs. </w:t>
                      </w:r>
                    </w:p>
                    <w:p w:rsidR="00BF4EB4" w:rsidRPr="00BF4EB4" w:rsidRDefault="00BF4EB4" w:rsidP="00BF4EB4">
                      <w:pPr>
                        <w:pStyle w:val="Default"/>
                        <w:spacing w:line="276" w:lineRule="auto"/>
                        <w:rPr>
                          <w:b/>
                          <w:bCs/>
                          <w:color w:val="002060"/>
                          <w:sz w:val="28"/>
                          <w:szCs w:val="28"/>
                        </w:rPr>
                      </w:pPr>
                    </w:p>
                    <w:p w:rsidR="00A57B21" w:rsidRDefault="001E24E0" w:rsidP="00BF4EB4">
                      <w:r w:rsidRPr="00BF4EB4">
                        <w:rPr>
                          <w:bCs/>
                          <w:color w:val="002060"/>
                          <w:sz w:val="28"/>
                          <w:szCs w:val="28"/>
                        </w:rPr>
                        <w:t>We will continue to review and analyse the involvement of children throug</w:t>
                      </w:r>
                      <w:r>
                        <w:rPr>
                          <w:bCs/>
                          <w:color w:val="002060"/>
                          <w:sz w:val="28"/>
                          <w:szCs w:val="28"/>
                        </w:rPr>
                        <w:t>h the Management Information G</w:t>
                      </w:r>
                      <w:r w:rsidRPr="00BF4EB4">
                        <w:rPr>
                          <w:bCs/>
                          <w:color w:val="002060"/>
                          <w:sz w:val="28"/>
                          <w:szCs w:val="28"/>
                        </w:rPr>
                        <w:t xml:space="preserve">roup, </w:t>
                      </w:r>
                      <w:r>
                        <w:rPr>
                          <w:bCs/>
                          <w:color w:val="002060"/>
                          <w:sz w:val="28"/>
                          <w:szCs w:val="28"/>
                        </w:rPr>
                        <w:t xml:space="preserve">Evaluation and Improvement Group and Public Information and Engagement Group,  </w:t>
                      </w:r>
                      <w:r w:rsidRPr="00BF4EB4">
                        <w:rPr>
                          <w:bCs/>
                          <w:color w:val="002060"/>
                          <w:sz w:val="28"/>
                          <w:szCs w:val="28"/>
                        </w:rPr>
                        <w:t>and will use this information and feedback to further improve service user involvement and as appropriate, their roles in decision making.</w:t>
                      </w:r>
                    </w:p>
                  </w:txbxContent>
                </v:textbox>
                <w10:wrap anchorx="margin"/>
              </v:roundrect>
            </w:pict>
          </mc:Fallback>
        </mc:AlternateContent>
      </w:r>
    </w:p>
    <w:p w:rsidR="00A57B21" w:rsidRPr="00B92B79" w:rsidRDefault="00A57B21">
      <w:pPr>
        <w:rPr>
          <w:sz w:val="24"/>
          <w:szCs w:val="24"/>
        </w:rPr>
      </w:pPr>
    </w:p>
    <w:p w:rsidR="00A57B21" w:rsidRPr="00B92B79" w:rsidRDefault="00A57B21">
      <w:pPr>
        <w:rPr>
          <w:sz w:val="24"/>
          <w:szCs w:val="24"/>
        </w:rPr>
      </w:pPr>
    </w:p>
    <w:p w:rsidR="00A57B21" w:rsidRPr="00B92B79" w:rsidRDefault="00A57B21">
      <w:pPr>
        <w:rPr>
          <w:sz w:val="24"/>
          <w:szCs w:val="24"/>
        </w:rPr>
      </w:pPr>
    </w:p>
    <w:p w:rsidR="00A57B21" w:rsidRPr="00B92B79" w:rsidRDefault="00A57B21">
      <w:pPr>
        <w:rPr>
          <w:sz w:val="24"/>
          <w:szCs w:val="24"/>
        </w:rPr>
      </w:pPr>
    </w:p>
    <w:p w:rsidR="00A57B21" w:rsidRPr="00B92B79" w:rsidRDefault="00A57B21">
      <w:pPr>
        <w:rPr>
          <w:sz w:val="24"/>
          <w:szCs w:val="24"/>
        </w:rPr>
      </w:pPr>
    </w:p>
    <w:p w:rsidR="00501620" w:rsidRDefault="0045032F">
      <w:pPr>
        <w:rPr>
          <w:sz w:val="24"/>
          <w:szCs w:val="24"/>
        </w:rPr>
      </w:pPr>
      <w:r w:rsidRPr="00B92B79">
        <w:rPr>
          <w:noProof/>
          <w:sz w:val="24"/>
          <w:szCs w:val="24"/>
          <w:lang w:eastAsia="en-GB"/>
        </w:rPr>
        <mc:AlternateContent>
          <mc:Choice Requires="wps">
            <w:drawing>
              <wp:anchor distT="0" distB="0" distL="114300" distR="114300" simplePos="0" relativeHeight="251674624" behindDoc="0" locked="0" layoutInCell="1" allowOverlap="1" wp14:anchorId="01E3DBFA" wp14:editId="1D7AB04F">
                <wp:simplePos x="0" y="0"/>
                <wp:positionH relativeFrom="margin">
                  <wp:align>left</wp:align>
                </wp:positionH>
                <wp:positionV relativeFrom="paragraph">
                  <wp:posOffset>311785</wp:posOffset>
                </wp:positionV>
                <wp:extent cx="9639300" cy="17430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9639300" cy="1743075"/>
                        </a:xfrm>
                        <a:prstGeom prst="round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rsidR="00BF4EB4" w:rsidRPr="00BF4EB4" w:rsidRDefault="00BF4EB4" w:rsidP="00BF4EB4">
                            <w:pPr>
                              <w:pStyle w:val="Default"/>
                              <w:spacing w:line="276" w:lineRule="auto"/>
                              <w:rPr>
                                <w:b/>
                                <w:bCs/>
                                <w:color w:val="002060"/>
                                <w:sz w:val="28"/>
                                <w:szCs w:val="28"/>
                              </w:rPr>
                            </w:pPr>
                            <w:r w:rsidRPr="00BF4EB4">
                              <w:rPr>
                                <w:b/>
                                <w:bCs/>
                                <w:color w:val="002060"/>
                                <w:sz w:val="28"/>
                                <w:szCs w:val="28"/>
                              </w:rPr>
                              <w:t xml:space="preserve">Harnessing assets within the community by engaging with stakeholders to support their understanding of their role and sense of efficacy in the protection of children </w:t>
                            </w:r>
                          </w:p>
                          <w:p w:rsidR="00BF4EB4" w:rsidRPr="00BF4EB4" w:rsidRDefault="00BF4EB4" w:rsidP="00BF4EB4">
                            <w:pPr>
                              <w:pStyle w:val="Default"/>
                              <w:spacing w:line="276" w:lineRule="auto"/>
                              <w:rPr>
                                <w:color w:val="002060"/>
                                <w:sz w:val="28"/>
                                <w:szCs w:val="28"/>
                              </w:rPr>
                            </w:pPr>
                          </w:p>
                          <w:p w:rsidR="00BF4EB4" w:rsidRPr="00BF4EB4" w:rsidRDefault="00BF4EB4" w:rsidP="00BF4EB4">
                            <w:pPr>
                              <w:pStyle w:val="Default"/>
                              <w:spacing w:line="276" w:lineRule="auto"/>
                              <w:rPr>
                                <w:bCs/>
                                <w:color w:val="002060"/>
                                <w:sz w:val="28"/>
                                <w:szCs w:val="28"/>
                              </w:rPr>
                            </w:pPr>
                            <w:r w:rsidRPr="00BF4EB4">
                              <w:rPr>
                                <w:bCs/>
                                <w:color w:val="002060"/>
                                <w:sz w:val="28"/>
                                <w:szCs w:val="28"/>
                              </w:rPr>
                              <w:t xml:space="preserve">We will continue to develop and deliver practice development child protection sessions to key stakeholder groups in the community, such as taxi drivers and local sports and community groups. We will also support the development of child protection guidance and procedures with stakeholders within local communities. </w:t>
                            </w:r>
                          </w:p>
                          <w:p w:rsidR="00A57B21" w:rsidRDefault="00A57B21" w:rsidP="00A57B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3DBFA" id="Rounded Rectangle 9" o:spid="_x0000_s1034" style="position:absolute;margin-left:0;margin-top:24.55pt;width:759pt;height:137.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" fillcolor="#deeaf6 [660]" strokecolor="#41719c" strokeweight="1pt">
                <v:stroke joinstyle="miter"/>
                <v:textbox>
                  <w:txbxContent>
                    <w:p w:rsidR="00BF4EB4" w:rsidRPr="00BF4EB4" w:rsidRDefault="00BF4EB4" w:rsidP="00BF4EB4">
                      <w:pPr>
                        <w:pStyle w:val="Default"/>
                        <w:spacing w:line="276" w:lineRule="auto"/>
                        <w:rPr>
                          <w:b/>
                          <w:bCs/>
                          <w:color w:val="002060"/>
                          <w:sz w:val="28"/>
                          <w:szCs w:val="28"/>
                        </w:rPr>
                      </w:pPr>
                      <w:r w:rsidRPr="00BF4EB4">
                        <w:rPr>
                          <w:b/>
                          <w:bCs/>
                          <w:color w:val="002060"/>
                          <w:sz w:val="28"/>
                          <w:szCs w:val="28"/>
                        </w:rPr>
                        <w:t xml:space="preserve">Harnessing assets within the community by engaging with stakeholders to support their understanding of their role and sense of efficacy in the protection of children </w:t>
                      </w:r>
                    </w:p>
                    <w:p w:rsidR="00BF4EB4" w:rsidRPr="00BF4EB4" w:rsidRDefault="00BF4EB4" w:rsidP="00BF4EB4">
                      <w:pPr>
                        <w:pStyle w:val="Default"/>
                        <w:spacing w:line="276" w:lineRule="auto"/>
                        <w:rPr>
                          <w:color w:val="002060"/>
                          <w:sz w:val="28"/>
                          <w:szCs w:val="28"/>
                        </w:rPr>
                      </w:pPr>
                    </w:p>
                    <w:p w:rsidR="00BF4EB4" w:rsidRPr="00BF4EB4" w:rsidRDefault="00BF4EB4" w:rsidP="00BF4EB4">
                      <w:pPr>
                        <w:pStyle w:val="Default"/>
                        <w:spacing w:line="276" w:lineRule="auto"/>
                        <w:rPr>
                          <w:bCs/>
                          <w:color w:val="002060"/>
                          <w:sz w:val="28"/>
                          <w:szCs w:val="28"/>
                        </w:rPr>
                      </w:pPr>
                      <w:r w:rsidRPr="00BF4EB4">
                        <w:rPr>
                          <w:bCs/>
                          <w:color w:val="002060"/>
                          <w:sz w:val="28"/>
                          <w:szCs w:val="28"/>
                        </w:rPr>
                        <w:t xml:space="preserve">We will continue to develop and deliver practice development child protection sessions to key stakeholder groups in the community, such as taxi drivers and local sports and community groups. We will also support the development of child protection guidance and procedures with stakeholders within local communities. </w:t>
                      </w:r>
                    </w:p>
                    <w:p w:rsidR="00A57B21" w:rsidRDefault="00A57B21" w:rsidP="00A57B21">
                      <w:pPr>
                        <w:jc w:val="center"/>
                      </w:pPr>
                    </w:p>
                  </w:txbxContent>
                </v:textbox>
                <w10:wrap anchorx="margin"/>
              </v:roundrect>
            </w:pict>
          </mc:Fallback>
        </mc:AlternateContent>
      </w:r>
    </w:p>
    <w:p w:rsidR="002F7FCA" w:rsidRPr="00B92B79" w:rsidRDefault="002F7FCA">
      <w:pPr>
        <w:rPr>
          <w:sz w:val="24"/>
          <w:szCs w:val="24"/>
        </w:rPr>
      </w:pPr>
    </w:p>
    <w:p w:rsidR="002F7FCA" w:rsidRPr="00B92B79" w:rsidRDefault="002F7FCA">
      <w:pPr>
        <w:rPr>
          <w:sz w:val="24"/>
          <w:szCs w:val="24"/>
        </w:rPr>
      </w:pPr>
    </w:p>
    <w:p w:rsidR="002F7FCA" w:rsidRPr="00B92B79" w:rsidRDefault="002F7FCA">
      <w:pPr>
        <w:rPr>
          <w:sz w:val="24"/>
          <w:szCs w:val="24"/>
        </w:rPr>
      </w:pPr>
    </w:p>
    <w:p w:rsidR="002F7FCA" w:rsidRPr="00B92B79" w:rsidRDefault="002F7FCA">
      <w:pPr>
        <w:rPr>
          <w:sz w:val="24"/>
          <w:szCs w:val="24"/>
        </w:rPr>
      </w:pPr>
    </w:p>
    <w:p w:rsidR="002F7FCA" w:rsidRPr="00B92B79" w:rsidRDefault="002F7FCA">
      <w:pPr>
        <w:rPr>
          <w:sz w:val="24"/>
          <w:szCs w:val="24"/>
        </w:rPr>
      </w:pPr>
    </w:p>
    <w:p w:rsidR="002F7FCA" w:rsidRPr="00B92B79" w:rsidRDefault="002F7FCA">
      <w:pPr>
        <w:rPr>
          <w:sz w:val="24"/>
          <w:szCs w:val="24"/>
        </w:rPr>
      </w:pPr>
    </w:p>
    <w:p w:rsidR="002F7FCA" w:rsidRPr="00B92B79" w:rsidRDefault="002F7FCA">
      <w:pPr>
        <w:rPr>
          <w:sz w:val="24"/>
          <w:szCs w:val="24"/>
        </w:rPr>
      </w:pPr>
    </w:p>
    <w:p w:rsidR="007D1B62" w:rsidRDefault="007D1B62">
      <w:pPr>
        <w:rPr>
          <w:sz w:val="24"/>
          <w:szCs w:val="24"/>
        </w:rPr>
      </w:pPr>
    </w:p>
    <w:p w:rsidR="007D1B62" w:rsidRDefault="007D1B62">
      <w:pPr>
        <w:rPr>
          <w:sz w:val="24"/>
          <w:szCs w:val="24"/>
        </w:rPr>
      </w:pPr>
    </w:p>
    <w:p w:rsidR="007D1B62" w:rsidRDefault="007D1B62">
      <w:pPr>
        <w:rPr>
          <w:sz w:val="24"/>
          <w:szCs w:val="24"/>
        </w:rPr>
      </w:pPr>
    </w:p>
    <w:p w:rsidR="002F7FCA" w:rsidRPr="00B92B79" w:rsidRDefault="002F7FCA">
      <w:pPr>
        <w:rPr>
          <w:sz w:val="24"/>
          <w:szCs w:val="24"/>
        </w:rPr>
      </w:pPr>
    </w:p>
    <w:p w:rsidR="002F7FCA" w:rsidRPr="00B92B79" w:rsidRDefault="002F7FCA">
      <w:pPr>
        <w:rPr>
          <w:sz w:val="24"/>
          <w:szCs w:val="24"/>
        </w:rPr>
      </w:pPr>
    </w:p>
    <w:p w:rsidR="002F7FCA" w:rsidRPr="00B92B79" w:rsidRDefault="002F7FCA">
      <w:pPr>
        <w:rPr>
          <w:sz w:val="24"/>
          <w:szCs w:val="24"/>
        </w:rPr>
      </w:pPr>
    </w:p>
    <w:p w:rsidR="002F7FCA" w:rsidRDefault="002F7FCA">
      <w:pPr>
        <w:rPr>
          <w:sz w:val="24"/>
          <w:szCs w:val="24"/>
        </w:rPr>
      </w:pPr>
    </w:p>
    <w:p w:rsidR="00B548BE" w:rsidRDefault="00B548BE">
      <w:pPr>
        <w:rPr>
          <w:sz w:val="24"/>
          <w:szCs w:val="24"/>
        </w:rPr>
      </w:pPr>
    </w:p>
    <w:tbl>
      <w:tblPr>
        <w:tblStyle w:val="TableGrid"/>
        <w:tblW w:w="0" w:type="auto"/>
        <w:tblLook w:val="04A0" w:firstRow="1" w:lastRow="0" w:firstColumn="1" w:lastColumn="0" w:noHBand="0" w:noVBand="1"/>
      </w:tblPr>
      <w:tblGrid>
        <w:gridCol w:w="15388"/>
      </w:tblGrid>
      <w:tr w:rsidR="003206F7" w:rsidTr="003206F7">
        <w:tc>
          <w:tcPr>
            <w:tcW w:w="15410" w:type="dxa"/>
            <w:shd w:val="clear" w:color="auto" w:fill="FFC000"/>
          </w:tcPr>
          <w:p w:rsidR="003206F7" w:rsidRPr="003206F7" w:rsidRDefault="003206F7" w:rsidP="003206F7">
            <w:pPr>
              <w:pStyle w:val="ListParagraph"/>
              <w:numPr>
                <w:ilvl w:val="0"/>
                <w:numId w:val="1"/>
              </w:numPr>
              <w:rPr>
                <w:rFonts w:ascii="Arial" w:hAnsi="Arial" w:cs="Arial"/>
                <w:b/>
                <w:sz w:val="24"/>
                <w:szCs w:val="24"/>
              </w:rPr>
            </w:pPr>
            <w:r>
              <w:rPr>
                <w:rFonts w:ascii="Arial" w:hAnsi="Arial" w:cs="Arial"/>
                <w:b/>
                <w:sz w:val="24"/>
                <w:szCs w:val="24"/>
              </w:rPr>
              <w:t>Learning and Improvement</w:t>
            </w:r>
          </w:p>
        </w:tc>
      </w:tr>
    </w:tbl>
    <w:p w:rsidR="00B548BE" w:rsidRDefault="00B548BE">
      <w:pPr>
        <w:rPr>
          <w:sz w:val="24"/>
          <w:szCs w:val="24"/>
        </w:rPr>
      </w:pPr>
    </w:p>
    <w:p w:rsidR="003206F7" w:rsidRPr="003206F7" w:rsidRDefault="003206F7" w:rsidP="000E28C0">
      <w:pPr>
        <w:pStyle w:val="Default"/>
        <w:spacing w:line="276" w:lineRule="auto"/>
        <w:rPr>
          <w:rFonts w:ascii="Arial" w:hAnsi="Arial" w:cs="Arial"/>
          <w:color w:val="auto"/>
          <w:u w:val="single"/>
        </w:rPr>
      </w:pPr>
      <w:r w:rsidRPr="003206F7">
        <w:rPr>
          <w:rFonts w:ascii="Arial" w:hAnsi="Arial" w:cs="Arial"/>
          <w:color w:val="auto"/>
          <w:u w:val="single"/>
        </w:rPr>
        <w:t xml:space="preserve">NACPC Vision </w:t>
      </w:r>
    </w:p>
    <w:p w:rsidR="003206F7" w:rsidRDefault="003206F7" w:rsidP="000E28C0">
      <w:pPr>
        <w:pStyle w:val="Default"/>
        <w:spacing w:line="276" w:lineRule="auto"/>
        <w:rPr>
          <w:rFonts w:ascii="Arial" w:hAnsi="Arial" w:cs="Arial"/>
          <w:color w:val="auto"/>
        </w:rPr>
      </w:pPr>
    </w:p>
    <w:p w:rsidR="003206F7" w:rsidRPr="003206F7" w:rsidRDefault="003206F7" w:rsidP="000E28C0">
      <w:pPr>
        <w:pStyle w:val="Default"/>
        <w:spacing w:line="276" w:lineRule="auto"/>
        <w:rPr>
          <w:rFonts w:ascii="Arial" w:hAnsi="Arial" w:cs="Arial"/>
          <w:color w:val="auto"/>
        </w:rPr>
      </w:pPr>
      <w:r w:rsidRPr="003206F7">
        <w:rPr>
          <w:rFonts w:ascii="Arial" w:hAnsi="Arial" w:cs="Arial"/>
          <w:color w:val="auto"/>
        </w:rPr>
        <w:t xml:space="preserve">We effectively </w:t>
      </w:r>
      <w:r w:rsidRPr="003206F7">
        <w:rPr>
          <w:rFonts w:ascii="Arial" w:hAnsi="Arial" w:cs="Arial"/>
          <w:b/>
          <w:bCs/>
          <w:color w:val="auto"/>
        </w:rPr>
        <w:t xml:space="preserve">share </w:t>
      </w:r>
      <w:r w:rsidRPr="003206F7">
        <w:rPr>
          <w:rFonts w:ascii="Arial" w:hAnsi="Arial" w:cs="Arial"/>
          <w:color w:val="auto"/>
        </w:rPr>
        <w:t>learning from a range of sources, both locally and nationally, and then use this learning to agree and deliver improvements.</w:t>
      </w:r>
    </w:p>
    <w:p w:rsidR="003206F7" w:rsidRPr="003206F7" w:rsidRDefault="003206F7" w:rsidP="000E28C0">
      <w:pPr>
        <w:pStyle w:val="Default"/>
        <w:spacing w:line="276" w:lineRule="auto"/>
        <w:rPr>
          <w:rFonts w:ascii="Arial" w:hAnsi="Arial" w:cs="Arial"/>
          <w:color w:val="auto"/>
        </w:rPr>
      </w:pPr>
    </w:p>
    <w:p w:rsidR="00F118A0" w:rsidRDefault="00F118A0" w:rsidP="000E28C0">
      <w:pPr>
        <w:pStyle w:val="Default"/>
        <w:spacing w:line="276" w:lineRule="auto"/>
        <w:rPr>
          <w:rFonts w:ascii="Arial" w:hAnsi="Arial" w:cs="Arial"/>
          <w:color w:val="auto"/>
          <w:u w:val="single"/>
        </w:rPr>
      </w:pPr>
    </w:p>
    <w:p w:rsidR="003206F7" w:rsidRDefault="003206F7" w:rsidP="000E28C0">
      <w:pPr>
        <w:pStyle w:val="Default"/>
        <w:spacing w:line="276" w:lineRule="auto"/>
        <w:rPr>
          <w:rFonts w:ascii="Arial" w:hAnsi="Arial" w:cs="Arial"/>
          <w:color w:val="auto"/>
          <w:u w:val="single"/>
        </w:rPr>
      </w:pPr>
      <w:r w:rsidRPr="000E28C0">
        <w:rPr>
          <w:rFonts w:ascii="Arial" w:hAnsi="Arial" w:cs="Arial"/>
          <w:color w:val="auto"/>
          <w:u w:val="single"/>
        </w:rPr>
        <w:t xml:space="preserve">NACPC Context </w:t>
      </w:r>
    </w:p>
    <w:p w:rsidR="000E28C0" w:rsidRPr="000E28C0" w:rsidRDefault="000E28C0" w:rsidP="000E28C0">
      <w:pPr>
        <w:pStyle w:val="Default"/>
        <w:spacing w:line="276" w:lineRule="auto"/>
        <w:rPr>
          <w:rFonts w:ascii="Arial" w:hAnsi="Arial" w:cs="Arial"/>
          <w:color w:val="auto"/>
          <w:u w:val="single"/>
        </w:rPr>
      </w:pPr>
    </w:p>
    <w:p w:rsidR="003206F7" w:rsidRDefault="003206F7" w:rsidP="00501620">
      <w:pPr>
        <w:pStyle w:val="Default"/>
        <w:spacing w:line="276" w:lineRule="auto"/>
        <w:jc w:val="both"/>
        <w:rPr>
          <w:rFonts w:ascii="Arial" w:hAnsi="Arial" w:cs="Arial"/>
          <w:color w:val="auto"/>
        </w:rPr>
      </w:pPr>
      <w:r w:rsidRPr="003206F7">
        <w:rPr>
          <w:rFonts w:ascii="Arial" w:hAnsi="Arial" w:cs="Arial"/>
          <w:color w:val="auto"/>
        </w:rPr>
        <w:t xml:space="preserve">We have great opportunities for learning and improvement at this current time. Nationally, we are in the implementation phase of the Child Protection Improvement Programme. Locally, we have concluded our first Significant Case Review, which identified a number of findings that we are using in order to better protect children and young people in North Ayrshire. This will be supplemented by our learning from the evaluation of our involvement in Stop to </w:t>
      </w:r>
      <w:proofErr w:type="gramStart"/>
      <w:r w:rsidRPr="003206F7">
        <w:rPr>
          <w:rFonts w:ascii="Arial" w:hAnsi="Arial" w:cs="Arial"/>
          <w:color w:val="auto"/>
        </w:rPr>
        <w:t>Listen</w:t>
      </w:r>
      <w:proofErr w:type="gramEnd"/>
      <w:r w:rsidRPr="003206F7">
        <w:rPr>
          <w:rFonts w:ascii="Arial" w:hAnsi="Arial" w:cs="Arial"/>
          <w:color w:val="auto"/>
        </w:rPr>
        <w:t>, a national pathfinder in relation to child sexual abuse.</w:t>
      </w:r>
    </w:p>
    <w:p w:rsidR="00270DAE" w:rsidRDefault="00270DAE" w:rsidP="00501620">
      <w:pPr>
        <w:pStyle w:val="Default"/>
        <w:spacing w:line="276" w:lineRule="auto"/>
        <w:jc w:val="both"/>
        <w:rPr>
          <w:rFonts w:ascii="Arial" w:hAnsi="Arial" w:cs="Arial"/>
          <w:color w:val="auto"/>
        </w:rPr>
      </w:pPr>
    </w:p>
    <w:p w:rsidR="00270DAE" w:rsidRPr="003206F7" w:rsidRDefault="00270DAE" w:rsidP="00501620">
      <w:pPr>
        <w:pStyle w:val="Default"/>
        <w:spacing w:line="276" w:lineRule="auto"/>
        <w:jc w:val="both"/>
        <w:rPr>
          <w:rFonts w:ascii="Arial" w:hAnsi="Arial" w:cs="Arial"/>
          <w:color w:val="auto"/>
        </w:rPr>
      </w:pPr>
      <w:r>
        <w:rPr>
          <w:rFonts w:ascii="Arial" w:hAnsi="Arial" w:cs="Arial"/>
          <w:color w:val="auto"/>
        </w:rPr>
        <w:t>This year, our areas of priority include:</w:t>
      </w:r>
    </w:p>
    <w:p w:rsidR="004751D8" w:rsidRPr="00B92B79" w:rsidRDefault="004751D8" w:rsidP="00D0164A">
      <w:pPr>
        <w:rPr>
          <w:sz w:val="24"/>
          <w:szCs w:val="24"/>
        </w:rPr>
      </w:pPr>
    </w:p>
    <w:p w:rsidR="002B337E" w:rsidRPr="00B92B79" w:rsidRDefault="00270DAE" w:rsidP="00D0164A">
      <w:pPr>
        <w:rPr>
          <w:sz w:val="24"/>
          <w:szCs w:val="24"/>
        </w:rPr>
      </w:pPr>
      <w:r w:rsidRPr="00B92B79">
        <w:rPr>
          <w:noProof/>
          <w:sz w:val="24"/>
          <w:szCs w:val="24"/>
          <w:lang w:eastAsia="en-GB"/>
        </w:rPr>
        <mc:AlternateContent>
          <mc:Choice Requires="wps">
            <w:drawing>
              <wp:anchor distT="0" distB="0" distL="114300" distR="114300" simplePos="0" relativeHeight="251683840" behindDoc="0" locked="0" layoutInCell="1" allowOverlap="1" wp14:anchorId="52DDCEA8" wp14:editId="224DDB13">
                <wp:simplePos x="0" y="0"/>
                <wp:positionH relativeFrom="margin">
                  <wp:align>left</wp:align>
                </wp:positionH>
                <wp:positionV relativeFrom="paragraph">
                  <wp:posOffset>83722</wp:posOffset>
                </wp:positionV>
                <wp:extent cx="9315450" cy="145732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9315450" cy="1457325"/>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0E28C0" w:rsidRDefault="000E28C0" w:rsidP="000E28C0">
                            <w:pPr>
                              <w:pStyle w:val="Default"/>
                              <w:spacing w:line="276" w:lineRule="auto"/>
                              <w:rPr>
                                <w:b/>
                                <w:bCs/>
                                <w:color w:val="2F5496" w:themeColor="accent5" w:themeShade="BF"/>
                                <w:sz w:val="28"/>
                                <w:szCs w:val="28"/>
                              </w:rPr>
                            </w:pPr>
                            <w:r w:rsidRPr="000E28C0">
                              <w:rPr>
                                <w:b/>
                                <w:bCs/>
                                <w:color w:val="2F5496" w:themeColor="accent5" w:themeShade="BF"/>
                                <w:sz w:val="28"/>
                                <w:szCs w:val="28"/>
                              </w:rPr>
                              <w:t xml:space="preserve">Implementing the National Child Protection Improvement Programme </w:t>
                            </w:r>
                          </w:p>
                          <w:p w:rsidR="000E28C0" w:rsidRPr="000E28C0" w:rsidRDefault="000E28C0" w:rsidP="000E28C0">
                            <w:pPr>
                              <w:pStyle w:val="Default"/>
                              <w:spacing w:line="276" w:lineRule="auto"/>
                              <w:rPr>
                                <w:color w:val="2F5496" w:themeColor="accent5" w:themeShade="BF"/>
                                <w:sz w:val="28"/>
                                <w:szCs w:val="28"/>
                              </w:rPr>
                            </w:pPr>
                          </w:p>
                          <w:p w:rsidR="000E28C0" w:rsidRPr="000E28C0" w:rsidRDefault="000E28C0" w:rsidP="000E28C0">
                            <w:pPr>
                              <w:pStyle w:val="Default"/>
                              <w:spacing w:line="276" w:lineRule="auto"/>
                              <w:rPr>
                                <w:bCs/>
                                <w:color w:val="2F5496" w:themeColor="accent5" w:themeShade="BF"/>
                                <w:sz w:val="28"/>
                                <w:szCs w:val="28"/>
                              </w:rPr>
                            </w:pPr>
                            <w:r w:rsidRPr="000E28C0">
                              <w:rPr>
                                <w:bCs/>
                                <w:color w:val="2F5496" w:themeColor="accent5" w:themeShade="BF"/>
                                <w:sz w:val="28"/>
                                <w:szCs w:val="28"/>
                              </w:rPr>
                              <w:t xml:space="preserve">North Ayrshire Child Protection Committee will continue to review all actions and recommendations of the National Child Protection Improvement Programme and deliver the implementation plan to take these forward locally. We will participate with North Ayrshire’s Chief Officers in the Chief Officer Leadership Events, implementing recommendations locally. </w:t>
                            </w:r>
                          </w:p>
                          <w:p w:rsidR="00D0164A" w:rsidRDefault="00D0164A" w:rsidP="00D016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DCEA8" id="Rounded Rectangle 14" o:spid="_x0000_s1035" style="position:absolute;margin-left:0;margin-top:6.6pt;width:733.5pt;height:114.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" fillcolor="#ffc000" strokecolor="#41719c" strokeweight="1pt">
                <v:stroke joinstyle="miter"/>
                <v:textbox>
                  <w:txbxContent>
                    <w:p w:rsidR="000E28C0" w:rsidRDefault="000E28C0" w:rsidP="000E28C0">
                      <w:pPr>
                        <w:pStyle w:val="Default"/>
                        <w:spacing w:line="276" w:lineRule="auto"/>
                        <w:rPr>
                          <w:b/>
                          <w:bCs/>
                          <w:color w:val="2F5496" w:themeColor="accent5" w:themeShade="BF"/>
                          <w:sz w:val="28"/>
                          <w:szCs w:val="28"/>
                        </w:rPr>
                      </w:pPr>
                      <w:r w:rsidRPr="000E28C0">
                        <w:rPr>
                          <w:b/>
                          <w:bCs/>
                          <w:color w:val="2F5496" w:themeColor="accent5" w:themeShade="BF"/>
                          <w:sz w:val="28"/>
                          <w:szCs w:val="28"/>
                        </w:rPr>
                        <w:t xml:space="preserve">Implementing the National Child Protection Improvement Programme </w:t>
                      </w:r>
                    </w:p>
                    <w:p w:rsidR="000E28C0" w:rsidRPr="000E28C0" w:rsidRDefault="000E28C0" w:rsidP="000E28C0">
                      <w:pPr>
                        <w:pStyle w:val="Default"/>
                        <w:spacing w:line="276" w:lineRule="auto"/>
                        <w:rPr>
                          <w:color w:val="2F5496" w:themeColor="accent5" w:themeShade="BF"/>
                          <w:sz w:val="28"/>
                          <w:szCs w:val="28"/>
                        </w:rPr>
                      </w:pPr>
                    </w:p>
                    <w:p w:rsidR="000E28C0" w:rsidRPr="000E28C0" w:rsidRDefault="000E28C0" w:rsidP="000E28C0">
                      <w:pPr>
                        <w:pStyle w:val="Default"/>
                        <w:spacing w:line="276" w:lineRule="auto"/>
                        <w:rPr>
                          <w:bCs/>
                          <w:color w:val="2F5496" w:themeColor="accent5" w:themeShade="BF"/>
                          <w:sz w:val="28"/>
                          <w:szCs w:val="28"/>
                        </w:rPr>
                      </w:pPr>
                      <w:r w:rsidRPr="000E28C0">
                        <w:rPr>
                          <w:bCs/>
                          <w:color w:val="2F5496" w:themeColor="accent5" w:themeShade="BF"/>
                          <w:sz w:val="28"/>
                          <w:szCs w:val="28"/>
                        </w:rPr>
                        <w:t xml:space="preserve">North Ayrshire Child Protection Committee will continue to review all actions and recommendations of the National Child Protection Improvement Programme and deliver the implementation plan to take these forward locally. We will participate with North Ayrshire’s Chief Officers in the Chief Officer Leadership Events, implementing recommendations locally. </w:t>
                      </w:r>
                    </w:p>
                    <w:p w:rsidR="00D0164A" w:rsidRDefault="00D0164A" w:rsidP="00D0164A">
                      <w:pPr>
                        <w:jc w:val="center"/>
                      </w:pPr>
                    </w:p>
                  </w:txbxContent>
                </v:textbox>
                <w10:wrap anchorx="margin"/>
              </v:roundrect>
            </w:pict>
          </mc:Fallback>
        </mc:AlternateContent>
      </w:r>
    </w:p>
    <w:p w:rsidR="002B337E" w:rsidRPr="00B92B79" w:rsidRDefault="002B337E" w:rsidP="00D0164A">
      <w:pPr>
        <w:rPr>
          <w:sz w:val="24"/>
          <w:szCs w:val="24"/>
        </w:rPr>
      </w:pPr>
    </w:p>
    <w:p w:rsidR="00AF4AEC" w:rsidRDefault="00AF4AEC" w:rsidP="00AF4AEC">
      <w:pPr>
        <w:pStyle w:val="ListParagraph"/>
        <w:rPr>
          <w:sz w:val="24"/>
          <w:szCs w:val="24"/>
        </w:rPr>
      </w:pPr>
    </w:p>
    <w:p w:rsidR="001F5AF3" w:rsidRDefault="001F5AF3" w:rsidP="00AF4AEC">
      <w:pPr>
        <w:pStyle w:val="ListParagraph"/>
        <w:rPr>
          <w:sz w:val="24"/>
          <w:szCs w:val="24"/>
        </w:rPr>
      </w:pPr>
    </w:p>
    <w:p w:rsidR="001F5AF3" w:rsidRDefault="001F5AF3" w:rsidP="00AF4AEC">
      <w:pPr>
        <w:pStyle w:val="ListParagraph"/>
        <w:rPr>
          <w:sz w:val="24"/>
          <w:szCs w:val="24"/>
        </w:rPr>
      </w:pPr>
    </w:p>
    <w:p w:rsidR="001F5AF3" w:rsidRPr="00B92B79" w:rsidRDefault="001F5AF3" w:rsidP="00AF4AEC">
      <w:pPr>
        <w:pStyle w:val="ListParagraph"/>
        <w:rPr>
          <w:sz w:val="24"/>
          <w:szCs w:val="24"/>
        </w:rPr>
      </w:pPr>
    </w:p>
    <w:p w:rsidR="002F7FCA" w:rsidRPr="00B92B79" w:rsidRDefault="002F7FCA" w:rsidP="00AF4AEC">
      <w:pPr>
        <w:pStyle w:val="ListParagraph"/>
        <w:rPr>
          <w:sz w:val="24"/>
          <w:szCs w:val="24"/>
        </w:rPr>
      </w:pPr>
    </w:p>
    <w:p w:rsidR="002F7FCA" w:rsidRPr="00B92B79" w:rsidRDefault="002F7FCA" w:rsidP="00AF4AEC">
      <w:pPr>
        <w:pStyle w:val="ListParagraph"/>
        <w:rPr>
          <w:sz w:val="24"/>
          <w:szCs w:val="24"/>
        </w:rPr>
      </w:pPr>
    </w:p>
    <w:p w:rsidR="00501620" w:rsidRDefault="00501620">
      <w:pPr>
        <w:rPr>
          <w:sz w:val="24"/>
          <w:szCs w:val="24"/>
        </w:rPr>
      </w:pPr>
      <w:r>
        <w:rPr>
          <w:sz w:val="24"/>
          <w:szCs w:val="24"/>
        </w:rPr>
        <w:br w:type="page"/>
      </w:r>
    </w:p>
    <w:p w:rsidR="002F7FCA" w:rsidRPr="00B92B79" w:rsidRDefault="002F7FCA" w:rsidP="00AF4AEC">
      <w:pPr>
        <w:pStyle w:val="ListParagraph"/>
        <w:rPr>
          <w:sz w:val="24"/>
          <w:szCs w:val="24"/>
        </w:rPr>
      </w:pPr>
    </w:p>
    <w:p w:rsidR="002F7FCA" w:rsidRPr="00B92B79" w:rsidRDefault="00270DAE" w:rsidP="00AF4AEC">
      <w:pPr>
        <w:pStyle w:val="ListParagraph"/>
        <w:rPr>
          <w:sz w:val="24"/>
          <w:szCs w:val="24"/>
        </w:rPr>
      </w:pPr>
      <w:r w:rsidRPr="00B92B79">
        <w:rPr>
          <w:noProof/>
          <w:sz w:val="24"/>
          <w:szCs w:val="24"/>
          <w:lang w:eastAsia="en-GB"/>
        </w:rPr>
        <mc:AlternateContent>
          <mc:Choice Requires="wps">
            <w:drawing>
              <wp:anchor distT="0" distB="0" distL="114300" distR="114300" simplePos="0" relativeHeight="251681792" behindDoc="0" locked="0" layoutInCell="1" allowOverlap="1" wp14:anchorId="52DDCEA8" wp14:editId="224DDB13">
                <wp:simplePos x="0" y="0"/>
                <wp:positionH relativeFrom="margin">
                  <wp:posOffset>80311</wp:posOffset>
                </wp:positionH>
                <wp:positionV relativeFrom="paragraph">
                  <wp:posOffset>51631</wp:posOffset>
                </wp:positionV>
                <wp:extent cx="9296400" cy="18097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9296400" cy="1809750"/>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0E28C0" w:rsidRPr="009E4E45" w:rsidRDefault="000E28C0" w:rsidP="000E28C0">
                            <w:pPr>
                              <w:pStyle w:val="Default"/>
                              <w:spacing w:line="276" w:lineRule="auto"/>
                              <w:rPr>
                                <w:b/>
                                <w:bCs/>
                                <w:color w:val="2F5496" w:themeColor="accent5" w:themeShade="BF"/>
                                <w:sz w:val="28"/>
                                <w:szCs w:val="28"/>
                              </w:rPr>
                            </w:pPr>
                            <w:r w:rsidRPr="009E4E45">
                              <w:rPr>
                                <w:b/>
                                <w:bCs/>
                                <w:color w:val="2F5496" w:themeColor="accent5" w:themeShade="BF"/>
                                <w:sz w:val="28"/>
                                <w:szCs w:val="28"/>
                              </w:rPr>
                              <w:t xml:space="preserve">Developing and implementing improvements based on the findings from our Significant Case Review and other learning opportunities </w:t>
                            </w:r>
                          </w:p>
                          <w:p w:rsidR="000E28C0" w:rsidRPr="009E4E45" w:rsidRDefault="000E28C0" w:rsidP="000E28C0">
                            <w:pPr>
                              <w:pStyle w:val="Default"/>
                              <w:spacing w:line="276" w:lineRule="auto"/>
                              <w:rPr>
                                <w:color w:val="2F5496" w:themeColor="accent5" w:themeShade="BF"/>
                                <w:sz w:val="28"/>
                                <w:szCs w:val="28"/>
                              </w:rPr>
                            </w:pPr>
                          </w:p>
                          <w:p w:rsidR="000E28C0" w:rsidRPr="009E4E45" w:rsidRDefault="000E28C0" w:rsidP="000E28C0">
                            <w:pPr>
                              <w:pStyle w:val="Default"/>
                              <w:spacing w:line="276" w:lineRule="auto"/>
                              <w:rPr>
                                <w:bCs/>
                                <w:color w:val="2F5496" w:themeColor="accent5" w:themeShade="BF"/>
                                <w:sz w:val="28"/>
                                <w:szCs w:val="28"/>
                              </w:rPr>
                            </w:pPr>
                            <w:r w:rsidRPr="009E4E45">
                              <w:rPr>
                                <w:bCs/>
                                <w:color w:val="2F5496" w:themeColor="accent5" w:themeShade="BF"/>
                                <w:sz w:val="28"/>
                                <w:szCs w:val="28"/>
                              </w:rPr>
                              <w:t>North Ayrshire Child Protection Committee will work collaboratively with all stakeholders to implement the amalgamated improvement plan based upon learning from our Significant and Initial Case Reviews undertaken in 2017/18 in order to better protect children and young people.</w:t>
                            </w:r>
                          </w:p>
                          <w:p w:rsidR="00D0164A" w:rsidRPr="002B337E" w:rsidRDefault="00D0164A" w:rsidP="000E28C0">
                            <w:pPr>
                              <w:rPr>
                                <w:color w:val="2F5496" w:themeColor="accent5" w:themeShade="BF"/>
                              </w:rPr>
                            </w:pPr>
                          </w:p>
                          <w:p w:rsidR="00D0164A" w:rsidRDefault="00D0164A" w:rsidP="00D016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DCEA8" id="Rounded Rectangle 13" o:spid="_x0000_s1036" style="position:absolute;left:0;text-align:left;margin-left:6.3pt;margin-top:4.05pt;width:732pt;height:14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" fillcolor="#ffc000" strokecolor="#41719c" strokeweight="1pt">
                <v:stroke joinstyle="miter"/>
                <v:textbox>
                  <w:txbxContent>
                    <w:p w:rsidR="000E28C0" w:rsidRPr="009E4E45" w:rsidRDefault="000E28C0" w:rsidP="000E28C0">
                      <w:pPr>
                        <w:pStyle w:val="Default"/>
                        <w:spacing w:line="276" w:lineRule="auto"/>
                        <w:rPr>
                          <w:b/>
                          <w:bCs/>
                          <w:color w:val="2F5496" w:themeColor="accent5" w:themeShade="BF"/>
                          <w:sz w:val="28"/>
                          <w:szCs w:val="28"/>
                        </w:rPr>
                      </w:pPr>
                      <w:r w:rsidRPr="009E4E45">
                        <w:rPr>
                          <w:b/>
                          <w:bCs/>
                          <w:color w:val="2F5496" w:themeColor="accent5" w:themeShade="BF"/>
                          <w:sz w:val="28"/>
                          <w:szCs w:val="28"/>
                        </w:rPr>
                        <w:t xml:space="preserve">Developing and implementing improvements based on the findings from our Significant Case Review and other learning opportunities </w:t>
                      </w:r>
                    </w:p>
                    <w:p w:rsidR="000E28C0" w:rsidRPr="009E4E45" w:rsidRDefault="000E28C0" w:rsidP="000E28C0">
                      <w:pPr>
                        <w:pStyle w:val="Default"/>
                        <w:spacing w:line="276" w:lineRule="auto"/>
                        <w:rPr>
                          <w:color w:val="2F5496" w:themeColor="accent5" w:themeShade="BF"/>
                          <w:sz w:val="28"/>
                          <w:szCs w:val="28"/>
                        </w:rPr>
                      </w:pPr>
                    </w:p>
                    <w:p w:rsidR="000E28C0" w:rsidRPr="009E4E45" w:rsidRDefault="000E28C0" w:rsidP="000E28C0">
                      <w:pPr>
                        <w:pStyle w:val="Default"/>
                        <w:spacing w:line="276" w:lineRule="auto"/>
                        <w:rPr>
                          <w:bCs/>
                          <w:color w:val="2F5496" w:themeColor="accent5" w:themeShade="BF"/>
                          <w:sz w:val="28"/>
                          <w:szCs w:val="28"/>
                        </w:rPr>
                      </w:pPr>
                      <w:r w:rsidRPr="009E4E45">
                        <w:rPr>
                          <w:bCs/>
                          <w:color w:val="2F5496" w:themeColor="accent5" w:themeShade="BF"/>
                          <w:sz w:val="28"/>
                          <w:szCs w:val="28"/>
                        </w:rPr>
                        <w:t>North Ayrshire Child Protection Committee will work collaboratively with all stakeholders to implement the amalgamated improvement plan based upon learning from our Significant and Initial Case Reviews undertaken in 2017/18 in order to better protect children and young people.</w:t>
                      </w:r>
                    </w:p>
                    <w:p w:rsidR="00D0164A" w:rsidRPr="002B337E" w:rsidRDefault="00D0164A" w:rsidP="000E28C0">
                      <w:pPr>
                        <w:rPr>
                          <w:color w:val="2F5496" w:themeColor="accent5" w:themeShade="BF"/>
                        </w:rPr>
                      </w:pPr>
                    </w:p>
                    <w:p w:rsidR="00D0164A" w:rsidRDefault="00D0164A" w:rsidP="00D0164A">
                      <w:pPr>
                        <w:jc w:val="center"/>
                      </w:pPr>
                    </w:p>
                  </w:txbxContent>
                </v:textbox>
                <w10:wrap anchorx="margin"/>
              </v:roundrect>
            </w:pict>
          </mc:Fallback>
        </mc:AlternateContent>
      </w:r>
    </w:p>
    <w:p w:rsidR="002F7FCA" w:rsidRPr="00B92B79" w:rsidRDefault="002F7FCA" w:rsidP="00AF4AEC">
      <w:pPr>
        <w:pStyle w:val="ListParagraph"/>
        <w:rPr>
          <w:sz w:val="24"/>
          <w:szCs w:val="24"/>
        </w:rPr>
      </w:pPr>
    </w:p>
    <w:p w:rsidR="002F7FCA" w:rsidRPr="00B92B79" w:rsidRDefault="002F7FCA" w:rsidP="00AF4AEC">
      <w:pPr>
        <w:pStyle w:val="ListParagraph"/>
        <w:rPr>
          <w:sz w:val="24"/>
          <w:szCs w:val="24"/>
        </w:rPr>
      </w:pPr>
    </w:p>
    <w:p w:rsidR="002F7FCA" w:rsidRPr="00B92B79" w:rsidRDefault="002F7FCA" w:rsidP="00AF4AEC">
      <w:pPr>
        <w:pStyle w:val="ListParagraph"/>
        <w:rPr>
          <w:sz w:val="24"/>
          <w:szCs w:val="24"/>
        </w:rPr>
      </w:pPr>
    </w:p>
    <w:p w:rsidR="002F7FCA" w:rsidRPr="00B92B79" w:rsidRDefault="002F7FCA" w:rsidP="00AF4AEC">
      <w:pPr>
        <w:pStyle w:val="ListParagraph"/>
        <w:rPr>
          <w:sz w:val="24"/>
          <w:szCs w:val="24"/>
        </w:rPr>
      </w:pPr>
    </w:p>
    <w:p w:rsidR="002F7FCA" w:rsidRPr="00B92B79" w:rsidRDefault="002F7FCA" w:rsidP="00AF4AEC">
      <w:pPr>
        <w:pStyle w:val="ListParagraph"/>
        <w:rPr>
          <w:sz w:val="24"/>
          <w:szCs w:val="24"/>
        </w:rPr>
      </w:pPr>
    </w:p>
    <w:p w:rsidR="002F7FCA" w:rsidRDefault="002F7FCA" w:rsidP="00AF4AEC">
      <w:pPr>
        <w:pStyle w:val="ListParagraph"/>
        <w:rPr>
          <w:sz w:val="24"/>
          <w:szCs w:val="24"/>
        </w:rPr>
      </w:pPr>
    </w:p>
    <w:p w:rsidR="009F5657" w:rsidRDefault="009F5657" w:rsidP="00AF4AEC">
      <w:pPr>
        <w:pStyle w:val="ListParagraph"/>
        <w:rPr>
          <w:sz w:val="24"/>
          <w:szCs w:val="24"/>
        </w:rPr>
      </w:pPr>
    </w:p>
    <w:p w:rsidR="009F5657" w:rsidRDefault="009F5657" w:rsidP="00AF4AEC">
      <w:pPr>
        <w:pStyle w:val="ListParagraph"/>
        <w:rPr>
          <w:sz w:val="24"/>
          <w:szCs w:val="24"/>
        </w:rPr>
      </w:pPr>
    </w:p>
    <w:p w:rsidR="009F5657" w:rsidRDefault="009F5657" w:rsidP="00AF4AEC">
      <w:pPr>
        <w:pStyle w:val="ListParagraph"/>
        <w:rPr>
          <w:sz w:val="24"/>
          <w:szCs w:val="24"/>
        </w:rPr>
      </w:pPr>
    </w:p>
    <w:p w:rsidR="009F5657" w:rsidRDefault="009F5657" w:rsidP="00AF4AEC">
      <w:pPr>
        <w:pStyle w:val="ListParagraph"/>
        <w:rPr>
          <w:sz w:val="24"/>
          <w:szCs w:val="24"/>
        </w:rPr>
      </w:pPr>
    </w:p>
    <w:p w:rsidR="00501620" w:rsidRDefault="00501620" w:rsidP="00AF4AEC">
      <w:pPr>
        <w:pStyle w:val="ListParagraph"/>
        <w:rPr>
          <w:sz w:val="24"/>
          <w:szCs w:val="24"/>
        </w:rPr>
      </w:pPr>
    </w:p>
    <w:p w:rsidR="009F5657" w:rsidRPr="00B92B79" w:rsidRDefault="00501620" w:rsidP="00AF4AEC">
      <w:pPr>
        <w:pStyle w:val="ListParagraph"/>
        <w:rPr>
          <w:sz w:val="24"/>
          <w:szCs w:val="24"/>
        </w:rPr>
      </w:pPr>
      <w:r w:rsidRPr="00B92B79">
        <w:rPr>
          <w:noProof/>
          <w:sz w:val="24"/>
          <w:szCs w:val="24"/>
          <w:lang w:eastAsia="en-GB"/>
        </w:rPr>
        <mc:AlternateContent>
          <mc:Choice Requires="wps">
            <w:drawing>
              <wp:anchor distT="0" distB="0" distL="114300" distR="114300" simplePos="0" relativeHeight="251697152" behindDoc="0" locked="0" layoutInCell="1" allowOverlap="1" wp14:anchorId="3E8E07C6" wp14:editId="69CCFC03">
                <wp:simplePos x="0" y="0"/>
                <wp:positionH relativeFrom="margin">
                  <wp:posOffset>42015</wp:posOffset>
                </wp:positionH>
                <wp:positionV relativeFrom="paragraph">
                  <wp:posOffset>8890</wp:posOffset>
                </wp:positionV>
                <wp:extent cx="9334500" cy="177165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9334500" cy="1771650"/>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0E28C0" w:rsidRPr="000E28C0" w:rsidRDefault="000E28C0" w:rsidP="000E28C0">
                            <w:pPr>
                              <w:pStyle w:val="Default"/>
                              <w:spacing w:line="276" w:lineRule="auto"/>
                              <w:rPr>
                                <w:b/>
                                <w:bCs/>
                                <w:color w:val="2F5496" w:themeColor="accent5" w:themeShade="BF"/>
                                <w:sz w:val="28"/>
                                <w:szCs w:val="28"/>
                              </w:rPr>
                            </w:pPr>
                            <w:r w:rsidRPr="000E28C0">
                              <w:rPr>
                                <w:b/>
                                <w:bCs/>
                                <w:color w:val="2F5496" w:themeColor="accent5" w:themeShade="BF"/>
                                <w:sz w:val="28"/>
                                <w:szCs w:val="28"/>
                              </w:rPr>
                              <w:t xml:space="preserve">Evaluating our Stop </w:t>
                            </w:r>
                            <w:proofErr w:type="gramStart"/>
                            <w:r w:rsidRPr="000E28C0">
                              <w:rPr>
                                <w:b/>
                                <w:bCs/>
                                <w:color w:val="2F5496" w:themeColor="accent5" w:themeShade="BF"/>
                                <w:sz w:val="28"/>
                                <w:szCs w:val="28"/>
                              </w:rPr>
                              <w:t>To</w:t>
                            </w:r>
                            <w:proofErr w:type="gramEnd"/>
                            <w:r w:rsidRPr="000E28C0">
                              <w:rPr>
                                <w:b/>
                                <w:bCs/>
                                <w:color w:val="2F5496" w:themeColor="accent5" w:themeShade="BF"/>
                                <w:sz w:val="28"/>
                                <w:szCs w:val="28"/>
                              </w:rPr>
                              <w:t xml:space="preserve"> Listen Pathfinder and utilising this learning to improve our response to child sexual abuse and exploitation </w:t>
                            </w:r>
                          </w:p>
                          <w:p w:rsidR="000E28C0" w:rsidRPr="000E28C0" w:rsidRDefault="000E28C0" w:rsidP="000E28C0">
                            <w:pPr>
                              <w:pStyle w:val="Default"/>
                              <w:spacing w:line="276" w:lineRule="auto"/>
                              <w:rPr>
                                <w:color w:val="2F5496" w:themeColor="accent5" w:themeShade="BF"/>
                                <w:sz w:val="28"/>
                                <w:szCs w:val="28"/>
                              </w:rPr>
                            </w:pPr>
                          </w:p>
                          <w:p w:rsidR="000E28C0" w:rsidRPr="000E28C0" w:rsidRDefault="000E28C0" w:rsidP="000E28C0">
                            <w:pPr>
                              <w:pStyle w:val="Default"/>
                              <w:spacing w:line="276" w:lineRule="auto"/>
                              <w:rPr>
                                <w:bCs/>
                                <w:color w:val="2F5496" w:themeColor="accent5" w:themeShade="BF"/>
                                <w:sz w:val="28"/>
                                <w:szCs w:val="28"/>
                              </w:rPr>
                            </w:pPr>
                            <w:r w:rsidRPr="000E28C0">
                              <w:rPr>
                                <w:bCs/>
                                <w:color w:val="2F5496" w:themeColor="accent5" w:themeShade="BF"/>
                                <w:sz w:val="28"/>
                                <w:szCs w:val="28"/>
                              </w:rPr>
                              <w:t xml:space="preserve">The Stop </w:t>
                            </w:r>
                            <w:proofErr w:type="gramStart"/>
                            <w:r w:rsidRPr="000E28C0">
                              <w:rPr>
                                <w:bCs/>
                                <w:color w:val="2F5496" w:themeColor="accent5" w:themeShade="BF"/>
                                <w:sz w:val="28"/>
                                <w:szCs w:val="28"/>
                              </w:rPr>
                              <w:t>To</w:t>
                            </w:r>
                            <w:proofErr w:type="gramEnd"/>
                            <w:r w:rsidRPr="000E28C0">
                              <w:rPr>
                                <w:bCs/>
                                <w:color w:val="2F5496" w:themeColor="accent5" w:themeShade="BF"/>
                                <w:sz w:val="28"/>
                                <w:szCs w:val="28"/>
                              </w:rPr>
                              <w:t xml:space="preserve"> Listen Pilot programme involving the 4 pathfinder areas is currently being evaluated and this will be reported into the CPC. We will use this evaluation to maximise learning and plan the continuation of implementation of Stop </w:t>
                            </w:r>
                            <w:proofErr w:type="gramStart"/>
                            <w:r w:rsidRPr="000E28C0">
                              <w:rPr>
                                <w:bCs/>
                                <w:color w:val="2F5496" w:themeColor="accent5" w:themeShade="BF"/>
                                <w:sz w:val="28"/>
                                <w:szCs w:val="28"/>
                              </w:rPr>
                              <w:t>To</w:t>
                            </w:r>
                            <w:proofErr w:type="gramEnd"/>
                            <w:r w:rsidRPr="000E28C0">
                              <w:rPr>
                                <w:bCs/>
                                <w:color w:val="2F5496" w:themeColor="accent5" w:themeShade="BF"/>
                                <w:sz w:val="28"/>
                                <w:szCs w:val="28"/>
                              </w:rPr>
                              <w:t xml:space="preserve"> Listen methodology across North Ayrshire over the coming year. </w:t>
                            </w:r>
                          </w:p>
                          <w:p w:rsidR="005E0A13" w:rsidRPr="005E0A13" w:rsidRDefault="005E0A13" w:rsidP="00774EB7">
                            <w:pPr>
                              <w:jc w:val="both"/>
                              <w:rPr>
                                <w:b/>
                                <w:color w:val="2F5496" w:themeColor="accent5" w:themeShade="BF"/>
                                <w:sz w:val="28"/>
                                <w:szCs w:val="28"/>
                              </w:rPr>
                            </w:pPr>
                          </w:p>
                          <w:p w:rsidR="00774EB7" w:rsidRDefault="00774EB7" w:rsidP="00774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E07C6" id="Rounded Rectangle 21" o:spid="_x0000_s1037" style="position:absolute;left:0;text-align:left;margin-left:3.3pt;margin-top:.7pt;width:735pt;height:13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" fillcolor="#ffc000" strokecolor="#41719c" strokeweight="1pt">
                <v:stroke joinstyle="miter"/>
                <v:textbox>
                  <w:txbxContent>
                    <w:p w:rsidR="000E28C0" w:rsidRPr="000E28C0" w:rsidRDefault="000E28C0" w:rsidP="000E28C0">
                      <w:pPr>
                        <w:pStyle w:val="Default"/>
                        <w:spacing w:line="276" w:lineRule="auto"/>
                        <w:rPr>
                          <w:b/>
                          <w:bCs/>
                          <w:color w:val="2F5496" w:themeColor="accent5" w:themeShade="BF"/>
                          <w:sz w:val="28"/>
                          <w:szCs w:val="28"/>
                        </w:rPr>
                      </w:pPr>
                      <w:r w:rsidRPr="000E28C0">
                        <w:rPr>
                          <w:b/>
                          <w:bCs/>
                          <w:color w:val="2F5496" w:themeColor="accent5" w:themeShade="BF"/>
                          <w:sz w:val="28"/>
                          <w:szCs w:val="28"/>
                        </w:rPr>
                        <w:t xml:space="preserve">Evaluating our Stop </w:t>
                      </w:r>
                      <w:proofErr w:type="gramStart"/>
                      <w:r w:rsidRPr="000E28C0">
                        <w:rPr>
                          <w:b/>
                          <w:bCs/>
                          <w:color w:val="2F5496" w:themeColor="accent5" w:themeShade="BF"/>
                          <w:sz w:val="28"/>
                          <w:szCs w:val="28"/>
                        </w:rPr>
                        <w:t>To</w:t>
                      </w:r>
                      <w:proofErr w:type="gramEnd"/>
                      <w:r w:rsidRPr="000E28C0">
                        <w:rPr>
                          <w:b/>
                          <w:bCs/>
                          <w:color w:val="2F5496" w:themeColor="accent5" w:themeShade="BF"/>
                          <w:sz w:val="28"/>
                          <w:szCs w:val="28"/>
                        </w:rPr>
                        <w:t xml:space="preserve"> Listen Pathfinder and utilising this learning to improve our response to child sexual abuse and exploitation </w:t>
                      </w:r>
                    </w:p>
                    <w:p w:rsidR="000E28C0" w:rsidRPr="000E28C0" w:rsidRDefault="000E28C0" w:rsidP="000E28C0">
                      <w:pPr>
                        <w:pStyle w:val="Default"/>
                        <w:spacing w:line="276" w:lineRule="auto"/>
                        <w:rPr>
                          <w:color w:val="2F5496" w:themeColor="accent5" w:themeShade="BF"/>
                          <w:sz w:val="28"/>
                          <w:szCs w:val="28"/>
                        </w:rPr>
                      </w:pPr>
                    </w:p>
                    <w:p w:rsidR="000E28C0" w:rsidRPr="000E28C0" w:rsidRDefault="000E28C0" w:rsidP="000E28C0">
                      <w:pPr>
                        <w:pStyle w:val="Default"/>
                        <w:spacing w:line="276" w:lineRule="auto"/>
                        <w:rPr>
                          <w:bCs/>
                          <w:color w:val="2F5496" w:themeColor="accent5" w:themeShade="BF"/>
                          <w:sz w:val="28"/>
                          <w:szCs w:val="28"/>
                        </w:rPr>
                      </w:pPr>
                      <w:r w:rsidRPr="000E28C0">
                        <w:rPr>
                          <w:bCs/>
                          <w:color w:val="2F5496" w:themeColor="accent5" w:themeShade="BF"/>
                          <w:sz w:val="28"/>
                          <w:szCs w:val="28"/>
                        </w:rPr>
                        <w:t xml:space="preserve">The Stop </w:t>
                      </w:r>
                      <w:proofErr w:type="gramStart"/>
                      <w:r w:rsidRPr="000E28C0">
                        <w:rPr>
                          <w:bCs/>
                          <w:color w:val="2F5496" w:themeColor="accent5" w:themeShade="BF"/>
                          <w:sz w:val="28"/>
                          <w:szCs w:val="28"/>
                        </w:rPr>
                        <w:t>To</w:t>
                      </w:r>
                      <w:proofErr w:type="gramEnd"/>
                      <w:r w:rsidRPr="000E28C0">
                        <w:rPr>
                          <w:bCs/>
                          <w:color w:val="2F5496" w:themeColor="accent5" w:themeShade="BF"/>
                          <w:sz w:val="28"/>
                          <w:szCs w:val="28"/>
                        </w:rPr>
                        <w:t xml:space="preserve"> Listen Pilot programme involving the 4 pathfinder areas is currently being evaluated and this will be reported into the CPC. We will use this evaluation to maximise learning and plan the continuation of implementation of Stop </w:t>
                      </w:r>
                      <w:proofErr w:type="gramStart"/>
                      <w:r w:rsidRPr="000E28C0">
                        <w:rPr>
                          <w:bCs/>
                          <w:color w:val="2F5496" w:themeColor="accent5" w:themeShade="BF"/>
                          <w:sz w:val="28"/>
                          <w:szCs w:val="28"/>
                        </w:rPr>
                        <w:t>To</w:t>
                      </w:r>
                      <w:proofErr w:type="gramEnd"/>
                      <w:r w:rsidRPr="000E28C0">
                        <w:rPr>
                          <w:bCs/>
                          <w:color w:val="2F5496" w:themeColor="accent5" w:themeShade="BF"/>
                          <w:sz w:val="28"/>
                          <w:szCs w:val="28"/>
                        </w:rPr>
                        <w:t xml:space="preserve"> Listen methodology across North Ayrshire over the coming year. </w:t>
                      </w:r>
                    </w:p>
                    <w:p w:rsidR="005E0A13" w:rsidRPr="005E0A13" w:rsidRDefault="005E0A13" w:rsidP="00774EB7">
                      <w:pPr>
                        <w:jc w:val="both"/>
                        <w:rPr>
                          <w:b/>
                          <w:color w:val="2F5496" w:themeColor="accent5" w:themeShade="BF"/>
                          <w:sz w:val="28"/>
                          <w:szCs w:val="28"/>
                        </w:rPr>
                      </w:pPr>
                    </w:p>
                    <w:p w:rsidR="00774EB7" w:rsidRDefault="00774EB7" w:rsidP="00774EB7">
                      <w:pPr>
                        <w:jc w:val="center"/>
                      </w:pPr>
                    </w:p>
                  </w:txbxContent>
                </v:textbox>
                <w10:wrap anchorx="margin"/>
              </v:roundrect>
            </w:pict>
          </mc:Fallback>
        </mc:AlternateContent>
      </w:r>
    </w:p>
    <w:p w:rsidR="000E28C0" w:rsidRDefault="000E28C0">
      <w:pPr>
        <w:rPr>
          <w:sz w:val="24"/>
          <w:szCs w:val="24"/>
          <w:u w:val="single"/>
        </w:rPr>
      </w:pPr>
    </w:p>
    <w:p w:rsidR="000E28C0" w:rsidRDefault="000E28C0">
      <w:pPr>
        <w:rPr>
          <w:sz w:val="24"/>
          <w:szCs w:val="24"/>
          <w:u w:val="single"/>
        </w:rPr>
      </w:pPr>
    </w:p>
    <w:p w:rsidR="000E28C0" w:rsidRDefault="000E28C0">
      <w:pPr>
        <w:rPr>
          <w:sz w:val="24"/>
          <w:szCs w:val="24"/>
          <w:u w:val="single"/>
        </w:rPr>
      </w:pPr>
    </w:p>
    <w:p w:rsidR="000E28C0" w:rsidRDefault="000E28C0">
      <w:pPr>
        <w:rPr>
          <w:sz w:val="24"/>
          <w:szCs w:val="24"/>
          <w:u w:val="single"/>
        </w:rPr>
      </w:pPr>
    </w:p>
    <w:p w:rsidR="000E28C0" w:rsidRDefault="000E28C0">
      <w:pPr>
        <w:rPr>
          <w:sz w:val="24"/>
          <w:szCs w:val="24"/>
          <w:u w:val="single"/>
        </w:rPr>
      </w:pPr>
    </w:p>
    <w:p w:rsidR="000E28C0" w:rsidRDefault="000E28C0">
      <w:pPr>
        <w:rPr>
          <w:sz w:val="24"/>
          <w:szCs w:val="24"/>
          <w:u w:val="single"/>
        </w:rPr>
      </w:pPr>
    </w:p>
    <w:p w:rsidR="000E28C0" w:rsidRDefault="0045032F">
      <w:pPr>
        <w:rPr>
          <w:sz w:val="24"/>
          <w:szCs w:val="24"/>
          <w:u w:val="single"/>
        </w:rPr>
      </w:pPr>
      <w:r w:rsidRPr="00B92B79">
        <w:rPr>
          <w:noProof/>
          <w:sz w:val="24"/>
          <w:szCs w:val="24"/>
          <w:lang w:eastAsia="en-GB"/>
        </w:rPr>
        <mc:AlternateContent>
          <mc:Choice Requires="wps">
            <w:drawing>
              <wp:anchor distT="0" distB="0" distL="114300" distR="114300" simplePos="0" relativeHeight="251727872" behindDoc="0" locked="0" layoutInCell="1" allowOverlap="1" wp14:anchorId="0BC38D4B" wp14:editId="681021A1">
                <wp:simplePos x="0" y="0"/>
                <wp:positionH relativeFrom="margin">
                  <wp:align>left</wp:align>
                </wp:positionH>
                <wp:positionV relativeFrom="paragraph">
                  <wp:posOffset>12700</wp:posOffset>
                </wp:positionV>
                <wp:extent cx="9334500" cy="1304925"/>
                <wp:effectExtent l="0" t="0" r="19050" b="28575"/>
                <wp:wrapNone/>
                <wp:docPr id="23" name="Rounded Rectangle 23"/>
                <wp:cNvGraphicFramePr/>
                <a:graphic xmlns:a="http://schemas.openxmlformats.org/drawingml/2006/main">
                  <a:graphicData uri="http://schemas.microsoft.com/office/word/2010/wordprocessingShape">
                    <wps:wsp>
                      <wps:cNvSpPr/>
                      <wps:spPr>
                        <a:xfrm>
                          <a:off x="0" y="0"/>
                          <a:ext cx="9334500" cy="1304925"/>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270C9C" w:rsidRPr="003E0A91" w:rsidRDefault="003E0A91" w:rsidP="00270C9C">
                            <w:pPr>
                              <w:pStyle w:val="Default"/>
                              <w:rPr>
                                <w:b/>
                                <w:color w:val="1F4E79" w:themeColor="accent1" w:themeShade="80"/>
                                <w:sz w:val="28"/>
                                <w:szCs w:val="28"/>
                              </w:rPr>
                            </w:pPr>
                            <w:r w:rsidRPr="003E0A91">
                              <w:rPr>
                                <w:b/>
                                <w:color w:val="1F4E79" w:themeColor="accent1" w:themeShade="80"/>
                                <w:sz w:val="28"/>
                                <w:szCs w:val="28"/>
                              </w:rPr>
                              <w:t>We will provide a range of child protection learning and practice development opportunities which will ensure that practitioners and managers are equipped with the necessary knowledge and skills to implement and progress learning within their agencies.</w:t>
                            </w:r>
                          </w:p>
                          <w:p w:rsidR="003E0A91" w:rsidRPr="009E4E45" w:rsidRDefault="003E0A91" w:rsidP="00270C9C">
                            <w:pPr>
                              <w:pStyle w:val="Default"/>
                              <w:rPr>
                                <w:color w:val="2F5496" w:themeColor="accent5" w:themeShade="BF"/>
                                <w:sz w:val="28"/>
                                <w:szCs w:val="28"/>
                              </w:rPr>
                            </w:pPr>
                            <w:bookmarkStart w:id="0" w:name="_GoBack"/>
                            <w:bookmarkEnd w:id="0"/>
                          </w:p>
                          <w:p w:rsidR="00270C9C" w:rsidRPr="009E4E45" w:rsidRDefault="00270C9C" w:rsidP="00270C9C">
                            <w:pPr>
                              <w:pStyle w:val="Default"/>
                              <w:rPr>
                                <w:bCs/>
                                <w:color w:val="2F5496" w:themeColor="accent5" w:themeShade="BF"/>
                                <w:sz w:val="28"/>
                                <w:szCs w:val="28"/>
                              </w:rPr>
                            </w:pPr>
                            <w:r w:rsidRPr="009E4E45">
                              <w:rPr>
                                <w:bCs/>
                                <w:color w:val="2F5496" w:themeColor="accent5" w:themeShade="BF"/>
                                <w:sz w:val="28"/>
                                <w:szCs w:val="28"/>
                              </w:rPr>
                              <w:t>This will form part of the work plan for the Learning and Development Subgroup.</w:t>
                            </w:r>
                          </w:p>
                          <w:p w:rsidR="00270C9C" w:rsidRPr="005E0A13" w:rsidRDefault="00270C9C" w:rsidP="00270C9C">
                            <w:pPr>
                              <w:jc w:val="both"/>
                              <w:rPr>
                                <w:b/>
                                <w:color w:val="2F5496" w:themeColor="accent5" w:themeShade="BF"/>
                                <w:sz w:val="28"/>
                                <w:szCs w:val="28"/>
                              </w:rPr>
                            </w:pPr>
                          </w:p>
                          <w:p w:rsidR="00270C9C" w:rsidRDefault="00270C9C" w:rsidP="00270C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38D4B" id="Rounded Rectangle 23" o:spid="_x0000_s1038" style="position:absolute;margin-left:0;margin-top:1pt;width:735pt;height:102.7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" fillcolor="#ffc000" strokecolor="#41719c" strokeweight="1pt">
                <v:stroke joinstyle="miter"/>
                <v:textbox>
                  <w:txbxContent>
                    <w:p w:rsidR="00270C9C" w:rsidRPr="003E0A91" w:rsidRDefault="003E0A91" w:rsidP="00270C9C">
                      <w:pPr>
                        <w:pStyle w:val="Default"/>
                        <w:rPr>
                          <w:b/>
                          <w:color w:val="1F4E79" w:themeColor="accent1" w:themeShade="80"/>
                          <w:sz w:val="28"/>
                          <w:szCs w:val="28"/>
                        </w:rPr>
                      </w:pPr>
                      <w:r w:rsidRPr="003E0A91">
                        <w:rPr>
                          <w:b/>
                          <w:color w:val="1F4E79" w:themeColor="accent1" w:themeShade="80"/>
                          <w:sz w:val="28"/>
                          <w:szCs w:val="28"/>
                        </w:rPr>
                        <w:t>We will provide a range of child protection learning and practice development opportunities which will ensure that practitioners and managers are equipped with the necessary knowledge and skills to implement and progress learning within their agencies.</w:t>
                      </w:r>
                    </w:p>
                    <w:p w:rsidR="003E0A91" w:rsidRPr="009E4E45" w:rsidRDefault="003E0A91" w:rsidP="00270C9C">
                      <w:pPr>
                        <w:pStyle w:val="Default"/>
                        <w:rPr>
                          <w:color w:val="2F5496" w:themeColor="accent5" w:themeShade="BF"/>
                          <w:sz w:val="28"/>
                          <w:szCs w:val="28"/>
                        </w:rPr>
                      </w:pPr>
                      <w:bookmarkStart w:id="1" w:name="_GoBack"/>
                      <w:bookmarkEnd w:id="1"/>
                    </w:p>
                    <w:p w:rsidR="00270C9C" w:rsidRPr="009E4E45" w:rsidRDefault="00270C9C" w:rsidP="00270C9C">
                      <w:pPr>
                        <w:pStyle w:val="Default"/>
                        <w:rPr>
                          <w:bCs/>
                          <w:color w:val="2F5496" w:themeColor="accent5" w:themeShade="BF"/>
                          <w:sz w:val="28"/>
                          <w:szCs w:val="28"/>
                        </w:rPr>
                      </w:pPr>
                      <w:r w:rsidRPr="009E4E45">
                        <w:rPr>
                          <w:bCs/>
                          <w:color w:val="2F5496" w:themeColor="accent5" w:themeShade="BF"/>
                          <w:sz w:val="28"/>
                          <w:szCs w:val="28"/>
                        </w:rPr>
                        <w:t>This will form part of the work plan for the Learning and Development Subgroup.</w:t>
                      </w:r>
                    </w:p>
                    <w:p w:rsidR="00270C9C" w:rsidRPr="005E0A13" w:rsidRDefault="00270C9C" w:rsidP="00270C9C">
                      <w:pPr>
                        <w:jc w:val="both"/>
                        <w:rPr>
                          <w:b/>
                          <w:color w:val="2F5496" w:themeColor="accent5" w:themeShade="BF"/>
                          <w:sz w:val="28"/>
                          <w:szCs w:val="28"/>
                        </w:rPr>
                      </w:pPr>
                    </w:p>
                    <w:p w:rsidR="00270C9C" w:rsidRDefault="00270C9C" w:rsidP="00270C9C">
                      <w:pPr>
                        <w:jc w:val="center"/>
                      </w:pPr>
                    </w:p>
                  </w:txbxContent>
                </v:textbox>
                <w10:wrap anchorx="margin"/>
              </v:roundrect>
            </w:pict>
          </mc:Fallback>
        </mc:AlternateContent>
      </w:r>
    </w:p>
    <w:p w:rsidR="000E28C0" w:rsidRDefault="000E28C0">
      <w:pPr>
        <w:rPr>
          <w:sz w:val="24"/>
          <w:szCs w:val="24"/>
          <w:u w:val="single"/>
        </w:rPr>
      </w:pPr>
    </w:p>
    <w:p w:rsidR="000E28C0" w:rsidRDefault="000E28C0">
      <w:pPr>
        <w:rPr>
          <w:sz w:val="24"/>
          <w:szCs w:val="24"/>
          <w:u w:val="single"/>
        </w:rPr>
      </w:pPr>
    </w:p>
    <w:p w:rsidR="000E28C0" w:rsidRDefault="000E28C0">
      <w:pPr>
        <w:rPr>
          <w:sz w:val="24"/>
          <w:szCs w:val="24"/>
          <w:u w:val="single"/>
        </w:rPr>
      </w:pPr>
    </w:p>
    <w:p w:rsidR="00270C9C" w:rsidRDefault="00270C9C">
      <w:pPr>
        <w:rPr>
          <w:sz w:val="24"/>
          <w:szCs w:val="24"/>
          <w:u w:val="single"/>
        </w:rPr>
      </w:pPr>
    </w:p>
    <w:p w:rsidR="00270C9C" w:rsidRDefault="00270C9C">
      <w:pPr>
        <w:rPr>
          <w:sz w:val="24"/>
          <w:szCs w:val="24"/>
          <w:u w:val="single"/>
        </w:rPr>
      </w:pPr>
    </w:p>
    <w:p w:rsidR="00270C9C" w:rsidRDefault="00270C9C">
      <w:pPr>
        <w:rPr>
          <w:sz w:val="24"/>
          <w:szCs w:val="24"/>
          <w:u w:val="single"/>
        </w:rPr>
      </w:pPr>
    </w:p>
    <w:tbl>
      <w:tblPr>
        <w:tblStyle w:val="TableGrid"/>
        <w:tblpPr w:leftFromText="180" w:rightFromText="180" w:vertAnchor="text" w:horzAnchor="margin" w:tblpY="40"/>
        <w:tblW w:w="0" w:type="auto"/>
        <w:tblLook w:val="04A0" w:firstRow="1" w:lastRow="0" w:firstColumn="1" w:lastColumn="0" w:noHBand="0" w:noVBand="1"/>
      </w:tblPr>
      <w:tblGrid>
        <w:gridCol w:w="15388"/>
      </w:tblGrid>
      <w:tr w:rsidR="00270DAE" w:rsidTr="00621F4C">
        <w:tc>
          <w:tcPr>
            <w:tcW w:w="15388" w:type="dxa"/>
            <w:shd w:val="clear" w:color="auto" w:fill="F7CAAC" w:themeFill="accent2" w:themeFillTint="66"/>
          </w:tcPr>
          <w:p w:rsidR="00270DAE" w:rsidRPr="00270DAE" w:rsidRDefault="00803C01" w:rsidP="00270DAE">
            <w:pPr>
              <w:pStyle w:val="ListParagraph"/>
              <w:numPr>
                <w:ilvl w:val="0"/>
                <w:numId w:val="1"/>
              </w:numPr>
              <w:rPr>
                <w:rFonts w:ascii="Arial" w:hAnsi="Arial" w:cs="Arial"/>
                <w:b/>
                <w:sz w:val="24"/>
                <w:szCs w:val="24"/>
              </w:rPr>
            </w:pPr>
            <w:r>
              <w:rPr>
                <w:rFonts w:ascii="Arial" w:hAnsi="Arial" w:cs="Arial"/>
                <w:b/>
                <w:sz w:val="24"/>
                <w:szCs w:val="24"/>
              </w:rPr>
              <w:t>Risk assessment and A</w:t>
            </w:r>
            <w:r w:rsidR="00270DAE" w:rsidRPr="00270DAE">
              <w:rPr>
                <w:rFonts w:ascii="Arial" w:hAnsi="Arial" w:cs="Arial"/>
                <w:b/>
                <w:sz w:val="24"/>
                <w:szCs w:val="24"/>
              </w:rPr>
              <w:t>nalysis</w:t>
            </w:r>
          </w:p>
        </w:tc>
      </w:tr>
    </w:tbl>
    <w:p w:rsidR="00270DAE" w:rsidRDefault="00270DAE" w:rsidP="00270DAE">
      <w:pPr>
        <w:spacing w:line="276" w:lineRule="auto"/>
        <w:rPr>
          <w:rFonts w:ascii="Arial" w:hAnsi="Arial" w:cs="Arial"/>
          <w:sz w:val="24"/>
          <w:szCs w:val="24"/>
          <w:u w:val="single"/>
        </w:rPr>
      </w:pPr>
    </w:p>
    <w:p w:rsidR="00E13AB1" w:rsidRPr="00270DAE" w:rsidRDefault="004C3B4F" w:rsidP="00270DAE">
      <w:pPr>
        <w:spacing w:line="276" w:lineRule="auto"/>
        <w:rPr>
          <w:rFonts w:ascii="Arial" w:hAnsi="Arial" w:cs="Arial"/>
          <w:sz w:val="24"/>
          <w:szCs w:val="24"/>
          <w:u w:val="single"/>
        </w:rPr>
      </w:pPr>
      <w:r w:rsidRPr="00270DAE">
        <w:rPr>
          <w:rFonts w:ascii="Arial" w:hAnsi="Arial" w:cs="Arial"/>
          <w:sz w:val="24"/>
          <w:szCs w:val="24"/>
          <w:u w:val="single"/>
        </w:rPr>
        <w:t>NA</w:t>
      </w:r>
      <w:r w:rsidR="005E0A13" w:rsidRPr="00270DAE">
        <w:rPr>
          <w:rFonts w:ascii="Arial" w:hAnsi="Arial" w:cs="Arial"/>
          <w:sz w:val="24"/>
          <w:szCs w:val="24"/>
          <w:u w:val="single"/>
        </w:rPr>
        <w:t xml:space="preserve">CPC </w:t>
      </w:r>
      <w:r w:rsidR="00E13AB1" w:rsidRPr="00270DAE">
        <w:rPr>
          <w:rFonts w:ascii="Arial" w:hAnsi="Arial" w:cs="Arial"/>
          <w:sz w:val="24"/>
          <w:szCs w:val="24"/>
          <w:u w:val="single"/>
        </w:rPr>
        <w:t>Vision</w:t>
      </w:r>
    </w:p>
    <w:p w:rsidR="00F118A0" w:rsidRDefault="002F5FD3" w:rsidP="00270DAE">
      <w:pPr>
        <w:spacing w:line="276" w:lineRule="auto"/>
        <w:jc w:val="both"/>
        <w:rPr>
          <w:rFonts w:ascii="Arial" w:hAnsi="Arial" w:cs="Arial"/>
          <w:sz w:val="24"/>
          <w:szCs w:val="24"/>
          <w:u w:val="single"/>
        </w:rPr>
      </w:pPr>
      <w:r w:rsidRPr="00270DAE">
        <w:rPr>
          <w:rFonts w:ascii="Arial" w:hAnsi="Arial" w:cs="Arial"/>
          <w:sz w:val="24"/>
          <w:szCs w:val="24"/>
        </w:rPr>
        <w:t xml:space="preserve">We </w:t>
      </w:r>
      <w:r w:rsidRPr="00270DAE">
        <w:rPr>
          <w:rFonts w:ascii="Arial" w:hAnsi="Arial" w:cs="Arial"/>
          <w:b/>
          <w:color w:val="000000" w:themeColor="text1"/>
          <w:sz w:val="24"/>
          <w:szCs w:val="24"/>
        </w:rPr>
        <w:t>p</w:t>
      </w:r>
      <w:r w:rsidR="00545D7D" w:rsidRPr="00270DAE">
        <w:rPr>
          <w:rFonts w:ascii="Arial" w:hAnsi="Arial" w:cs="Arial"/>
          <w:b/>
          <w:color w:val="000000" w:themeColor="text1"/>
          <w:sz w:val="24"/>
          <w:szCs w:val="24"/>
        </w:rPr>
        <w:t>rotect</w:t>
      </w:r>
      <w:r w:rsidRPr="00270DAE">
        <w:rPr>
          <w:rFonts w:ascii="Arial" w:hAnsi="Arial" w:cs="Arial"/>
          <w:sz w:val="24"/>
          <w:szCs w:val="24"/>
        </w:rPr>
        <w:t xml:space="preserve"> children and young people by sharing information effectively to support </w:t>
      </w:r>
      <w:r w:rsidR="00AF4AEC" w:rsidRPr="00270DAE">
        <w:rPr>
          <w:rFonts w:ascii="Arial" w:hAnsi="Arial" w:cs="Arial"/>
          <w:sz w:val="24"/>
          <w:szCs w:val="24"/>
        </w:rPr>
        <w:t xml:space="preserve">the </w:t>
      </w:r>
      <w:r w:rsidRPr="00270DAE">
        <w:rPr>
          <w:rFonts w:ascii="Arial" w:hAnsi="Arial" w:cs="Arial"/>
          <w:sz w:val="24"/>
          <w:szCs w:val="24"/>
        </w:rPr>
        <w:t xml:space="preserve">collective understanding of potential risks and then </w:t>
      </w:r>
      <w:r w:rsidR="00AF4AEC" w:rsidRPr="00270DAE">
        <w:rPr>
          <w:rFonts w:ascii="Arial" w:hAnsi="Arial" w:cs="Arial"/>
          <w:sz w:val="24"/>
          <w:szCs w:val="24"/>
        </w:rPr>
        <w:t xml:space="preserve">by </w:t>
      </w:r>
      <w:r w:rsidRPr="00270DAE">
        <w:rPr>
          <w:rFonts w:ascii="Arial" w:hAnsi="Arial" w:cs="Arial"/>
          <w:sz w:val="24"/>
          <w:szCs w:val="24"/>
        </w:rPr>
        <w:t>working collaboratively</w:t>
      </w:r>
      <w:r w:rsidR="00AF4AEC" w:rsidRPr="00270DAE">
        <w:rPr>
          <w:rFonts w:ascii="Arial" w:hAnsi="Arial" w:cs="Arial"/>
          <w:sz w:val="24"/>
          <w:szCs w:val="24"/>
        </w:rPr>
        <w:t xml:space="preserve"> to address these risks.</w:t>
      </w:r>
    </w:p>
    <w:p w:rsidR="00F118A0" w:rsidRDefault="00F118A0" w:rsidP="00270DAE">
      <w:pPr>
        <w:spacing w:line="276" w:lineRule="auto"/>
        <w:jc w:val="both"/>
        <w:rPr>
          <w:rFonts w:ascii="Arial" w:hAnsi="Arial" w:cs="Arial"/>
          <w:sz w:val="24"/>
          <w:szCs w:val="24"/>
          <w:u w:val="single"/>
        </w:rPr>
      </w:pPr>
    </w:p>
    <w:p w:rsidR="00E13AB1" w:rsidRPr="00270DAE" w:rsidRDefault="004C3B4F" w:rsidP="00270DAE">
      <w:pPr>
        <w:spacing w:line="276" w:lineRule="auto"/>
        <w:jc w:val="both"/>
        <w:rPr>
          <w:rFonts w:ascii="Arial" w:hAnsi="Arial" w:cs="Arial"/>
          <w:sz w:val="24"/>
          <w:szCs w:val="24"/>
          <w:u w:val="single"/>
        </w:rPr>
      </w:pPr>
      <w:r w:rsidRPr="00270DAE">
        <w:rPr>
          <w:rFonts w:ascii="Arial" w:hAnsi="Arial" w:cs="Arial"/>
          <w:sz w:val="24"/>
          <w:szCs w:val="24"/>
          <w:u w:val="single"/>
        </w:rPr>
        <w:t>NA</w:t>
      </w:r>
      <w:r w:rsidR="005E0A13" w:rsidRPr="00270DAE">
        <w:rPr>
          <w:rFonts w:ascii="Arial" w:hAnsi="Arial" w:cs="Arial"/>
          <w:sz w:val="24"/>
          <w:szCs w:val="24"/>
          <w:u w:val="single"/>
        </w:rPr>
        <w:t xml:space="preserve">CPC </w:t>
      </w:r>
      <w:r w:rsidR="00E13AB1" w:rsidRPr="00270DAE">
        <w:rPr>
          <w:rFonts w:ascii="Arial" w:hAnsi="Arial" w:cs="Arial"/>
          <w:sz w:val="24"/>
          <w:szCs w:val="24"/>
          <w:u w:val="single"/>
        </w:rPr>
        <w:t>Context</w:t>
      </w:r>
    </w:p>
    <w:p w:rsidR="00E13AB1" w:rsidRPr="00270DAE" w:rsidRDefault="005E0A13" w:rsidP="00501620">
      <w:pPr>
        <w:spacing w:line="276" w:lineRule="auto"/>
        <w:jc w:val="both"/>
        <w:rPr>
          <w:rFonts w:ascii="Arial" w:hAnsi="Arial" w:cs="Arial"/>
          <w:sz w:val="24"/>
          <w:szCs w:val="24"/>
        </w:rPr>
      </w:pPr>
      <w:r w:rsidRPr="00270DAE">
        <w:rPr>
          <w:rFonts w:ascii="Arial" w:hAnsi="Arial" w:cs="Arial"/>
          <w:sz w:val="24"/>
          <w:szCs w:val="24"/>
        </w:rPr>
        <w:t>We have a strong evidence base stemming from joint self- evaluation activity over a number of years which places us in an excellent position to understand where our priority areas of focus lie.  This evidence base has been strengthened by our experience of our first Significant Case Review which provides greater insight into how we can improve risk assessment and analysis to better protect children.</w:t>
      </w:r>
    </w:p>
    <w:p w:rsidR="004751D8" w:rsidRPr="00270DAE" w:rsidRDefault="002F5FD3" w:rsidP="00501620">
      <w:pPr>
        <w:jc w:val="both"/>
        <w:rPr>
          <w:rFonts w:ascii="Arial" w:hAnsi="Arial" w:cs="Arial"/>
          <w:sz w:val="24"/>
          <w:szCs w:val="24"/>
        </w:rPr>
      </w:pPr>
      <w:r w:rsidRPr="00270DAE">
        <w:rPr>
          <w:rFonts w:ascii="Arial" w:hAnsi="Arial" w:cs="Arial"/>
          <w:sz w:val="24"/>
          <w:szCs w:val="24"/>
        </w:rPr>
        <w:t xml:space="preserve">This year, our areas of </w:t>
      </w:r>
      <w:r w:rsidR="005E0A13" w:rsidRPr="00270DAE">
        <w:rPr>
          <w:rFonts w:ascii="Arial" w:hAnsi="Arial" w:cs="Arial"/>
          <w:sz w:val="24"/>
          <w:szCs w:val="24"/>
        </w:rPr>
        <w:t>priority</w:t>
      </w:r>
      <w:r w:rsidRPr="00270DAE">
        <w:rPr>
          <w:rFonts w:ascii="Arial" w:hAnsi="Arial" w:cs="Arial"/>
          <w:sz w:val="24"/>
          <w:szCs w:val="24"/>
        </w:rPr>
        <w:t xml:space="preserve"> include:</w:t>
      </w:r>
    </w:p>
    <w:p w:rsidR="004751D8" w:rsidRPr="00B92B79" w:rsidRDefault="006C3EF5">
      <w:pPr>
        <w:rPr>
          <w:sz w:val="24"/>
          <w:szCs w:val="24"/>
        </w:rPr>
      </w:pPr>
      <w:r w:rsidRPr="00270DAE">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184189</wp:posOffset>
                </wp:positionV>
                <wp:extent cx="9439275" cy="14478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9439275" cy="144780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2260B" w:rsidRPr="00D731F7" w:rsidRDefault="0042260B" w:rsidP="00DE5411">
                            <w:pPr>
                              <w:pStyle w:val="Default"/>
                              <w:spacing w:line="276" w:lineRule="auto"/>
                              <w:rPr>
                                <w:b/>
                                <w:bCs/>
                                <w:color w:val="002060"/>
                                <w:sz w:val="28"/>
                                <w:szCs w:val="28"/>
                              </w:rPr>
                            </w:pPr>
                            <w:r w:rsidRPr="00D731F7">
                              <w:rPr>
                                <w:b/>
                                <w:bCs/>
                                <w:color w:val="002060"/>
                                <w:sz w:val="28"/>
                                <w:szCs w:val="28"/>
                              </w:rPr>
                              <w:t xml:space="preserve">Continuing to develop our chronology practice </w:t>
                            </w:r>
                          </w:p>
                          <w:p w:rsidR="0042260B" w:rsidRPr="00D731F7" w:rsidRDefault="0042260B" w:rsidP="00DE5411">
                            <w:pPr>
                              <w:pStyle w:val="Default"/>
                              <w:spacing w:line="276" w:lineRule="auto"/>
                              <w:rPr>
                                <w:b/>
                                <w:color w:val="002060"/>
                                <w:sz w:val="28"/>
                                <w:szCs w:val="28"/>
                              </w:rPr>
                            </w:pPr>
                          </w:p>
                          <w:p w:rsidR="0042260B" w:rsidRPr="00D731F7" w:rsidRDefault="0042260B" w:rsidP="00DE5411">
                            <w:pPr>
                              <w:pStyle w:val="Default"/>
                              <w:spacing w:line="276" w:lineRule="auto"/>
                              <w:rPr>
                                <w:bCs/>
                                <w:color w:val="002060"/>
                                <w:sz w:val="28"/>
                                <w:szCs w:val="28"/>
                              </w:rPr>
                            </w:pPr>
                            <w:r w:rsidRPr="00D731F7">
                              <w:rPr>
                                <w:bCs/>
                                <w:color w:val="002060"/>
                                <w:sz w:val="28"/>
                                <w:szCs w:val="28"/>
                              </w:rPr>
                              <w:t xml:space="preserve">We will increase our efforts to improve this area of practice by supporting agencies to improve the use of chronologies by evidencing findings from our recent Significant Case Review and audit activity; with a specific emphasis on how this reduces risk and has a significant impact on children’s lives. </w:t>
                            </w:r>
                          </w:p>
                          <w:p w:rsidR="004751D8" w:rsidRDefault="004751D8" w:rsidP="00475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9" style="position:absolute;margin-left:0;margin-top:14.5pt;width:743.25pt;height:114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" fillcolor="#f7caac [1301]" strokecolor="#1f4d78 [1604]" strokeweight="1pt">
                <v:stroke joinstyle="miter"/>
                <v:textbox>
                  <w:txbxContent>
                    <w:p w:rsidR="0042260B" w:rsidRPr="00D731F7" w:rsidRDefault="0042260B" w:rsidP="00DE5411">
                      <w:pPr>
                        <w:pStyle w:val="Default"/>
                        <w:spacing w:line="276" w:lineRule="auto"/>
                        <w:rPr>
                          <w:b/>
                          <w:bCs/>
                          <w:color w:val="002060"/>
                          <w:sz w:val="28"/>
                          <w:szCs w:val="28"/>
                        </w:rPr>
                      </w:pPr>
                      <w:r w:rsidRPr="00D731F7">
                        <w:rPr>
                          <w:b/>
                          <w:bCs/>
                          <w:color w:val="002060"/>
                          <w:sz w:val="28"/>
                          <w:szCs w:val="28"/>
                        </w:rPr>
                        <w:t xml:space="preserve">Continuing to develop our chronology practice </w:t>
                      </w:r>
                    </w:p>
                    <w:p w:rsidR="0042260B" w:rsidRPr="00D731F7" w:rsidRDefault="0042260B" w:rsidP="00DE5411">
                      <w:pPr>
                        <w:pStyle w:val="Default"/>
                        <w:spacing w:line="276" w:lineRule="auto"/>
                        <w:rPr>
                          <w:b/>
                          <w:color w:val="002060"/>
                          <w:sz w:val="28"/>
                          <w:szCs w:val="28"/>
                        </w:rPr>
                      </w:pPr>
                    </w:p>
                    <w:p w:rsidR="0042260B" w:rsidRPr="00D731F7" w:rsidRDefault="0042260B" w:rsidP="00DE5411">
                      <w:pPr>
                        <w:pStyle w:val="Default"/>
                        <w:spacing w:line="276" w:lineRule="auto"/>
                        <w:rPr>
                          <w:bCs/>
                          <w:color w:val="002060"/>
                          <w:sz w:val="28"/>
                          <w:szCs w:val="28"/>
                        </w:rPr>
                      </w:pPr>
                      <w:r w:rsidRPr="00D731F7">
                        <w:rPr>
                          <w:bCs/>
                          <w:color w:val="002060"/>
                          <w:sz w:val="28"/>
                          <w:szCs w:val="28"/>
                        </w:rPr>
                        <w:t xml:space="preserve">We will increase our efforts to improve this area of practice by supporting agencies to improve the use of chronologies by evidencing findings from our recent Significant Case Review and audit activity; with a specific emphasis on how this reduces risk and has a significant impact on children’s lives. </w:t>
                      </w:r>
                    </w:p>
                    <w:p w:rsidR="004751D8" w:rsidRDefault="004751D8" w:rsidP="004751D8">
                      <w:pPr>
                        <w:jc w:val="center"/>
                      </w:pPr>
                    </w:p>
                  </w:txbxContent>
                </v:textbox>
                <w10:wrap anchorx="margin"/>
              </v:roundrect>
            </w:pict>
          </mc:Fallback>
        </mc:AlternateContent>
      </w:r>
    </w:p>
    <w:p w:rsidR="004751D8" w:rsidRPr="00B92B79" w:rsidRDefault="004751D8">
      <w:pPr>
        <w:rPr>
          <w:sz w:val="24"/>
          <w:szCs w:val="24"/>
        </w:rPr>
      </w:pPr>
    </w:p>
    <w:p w:rsidR="004751D8" w:rsidRPr="00B92B79" w:rsidRDefault="004751D8">
      <w:pPr>
        <w:rPr>
          <w:sz w:val="24"/>
          <w:szCs w:val="24"/>
        </w:rPr>
      </w:pPr>
    </w:p>
    <w:p w:rsidR="004751D8" w:rsidRPr="00B92B79" w:rsidRDefault="004751D8">
      <w:pPr>
        <w:rPr>
          <w:sz w:val="24"/>
          <w:szCs w:val="24"/>
        </w:rPr>
      </w:pPr>
    </w:p>
    <w:p w:rsidR="004751D8" w:rsidRPr="00B92B79" w:rsidRDefault="004751D8">
      <w:pPr>
        <w:rPr>
          <w:sz w:val="24"/>
          <w:szCs w:val="24"/>
        </w:rPr>
      </w:pPr>
    </w:p>
    <w:p w:rsidR="00501620" w:rsidRDefault="00501620">
      <w:pPr>
        <w:rPr>
          <w:sz w:val="24"/>
          <w:szCs w:val="24"/>
        </w:rPr>
      </w:pPr>
      <w:r>
        <w:rPr>
          <w:sz w:val="24"/>
          <w:szCs w:val="24"/>
        </w:rPr>
        <w:br w:type="page"/>
      </w:r>
    </w:p>
    <w:p w:rsidR="004751D8" w:rsidRPr="00B92B79" w:rsidRDefault="00D731F7">
      <w:pPr>
        <w:rPr>
          <w:sz w:val="24"/>
          <w:szCs w:val="24"/>
        </w:rPr>
      </w:pPr>
      <w:r w:rsidRPr="00270DAE">
        <w:rPr>
          <w:rFonts w:ascii="Arial" w:hAnsi="Arial" w:cs="Arial"/>
          <w:noProof/>
          <w:sz w:val="24"/>
          <w:szCs w:val="24"/>
          <w:lang w:eastAsia="en-GB"/>
        </w:rPr>
        <w:lastRenderedPageBreak/>
        <mc:AlternateContent>
          <mc:Choice Requires="wps">
            <w:drawing>
              <wp:anchor distT="0" distB="0" distL="114300" distR="114300" simplePos="0" relativeHeight="251729920" behindDoc="0" locked="0" layoutInCell="1" allowOverlap="1" wp14:anchorId="62B4AE31" wp14:editId="488B8191">
                <wp:simplePos x="0" y="0"/>
                <wp:positionH relativeFrom="margin">
                  <wp:align>left</wp:align>
                </wp:positionH>
                <wp:positionV relativeFrom="paragraph">
                  <wp:posOffset>276127</wp:posOffset>
                </wp:positionV>
                <wp:extent cx="9439275" cy="133350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9439275" cy="133350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731F7" w:rsidRPr="00D731F7" w:rsidRDefault="00D731F7" w:rsidP="006C3EF5">
                            <w:pPr>
                              <w:pStyle w:val="Default"/>
                              <w:spacing w:line="276" w:lineRule="auto"/>
                              <w:rPr>
                                <w:b/>
                                <w:bCs/>
                                <w:color w:val="002060"/>
                                <w:sz w:val="28"/>
                                <w:szCs w:val="28"/>
                              </w:rPr>
                            </w:pPr>
                            <w:r w:rsidRPr="00D731F7">
                              <w:rPr>
                                <w:b/>
                                <w:bCs/>
                                <w:color w:val="002060"/>
                                <w:sz w:val="28"/>
                                <w:szCs w:val="28"/>
                              </w:rPr>
                              <w:t>Improving child protection awareness within adult services</w:t>
                            </w:r>
                          </w:p>
                          <w:p w:rsidR="00D731F7" w:rsidRPr="00D731F7" w:rsidRDefault="00D731F7" w:rsidP="006C3EF5">
                            <w:pPr>
                              <w:pStyle w:val="Default"/>
                              <w:spacing w:line="276" w:lineRule="auto"/>
                              <w:rPr>
                                <w:bCs/>
                                <w:color w:val="002060"/>
                                <w:sz w:val="28"/>
                                <w:szCs w:val="28"/>
                              </w:rPr>
                            </w:pPr>
                          </w:p>
                          <w:p w:rsidR="00D731F7" w:rsidRPr="00D731F7" w:rsidRDefault="00D731F7" w:rsidP="006C3EF5">
                            <w:pPr>
                              <w:pStyle w:val="Default"/>
                              <w:spacing w:line="276" w:lineRule="auto"/>
                              <w:rPr>
                                <w:bCs/>
                                <w:color w:val="002060"/>
                                <w:sz w:val="28"/>
                                <w:szCs w:val="28"/>
                              </w:rPr>
                            </w:pPr>
                            <w:r w:rsidRPr="00D731F7">
                              <w:rPr>
                                <w:bCs/>
                                <w:color w:val="002060"/>
                                <w:sz w:val="28"/>
                                <w:szCs w:val="28"/>
                              </w:rPr>
                              <w:t xml:space="preserve">We will work with adult services to ensure that there is sufficient awareness of child protection and practitioners are clear regarding their responsibilities in keeping children safe. </w:t>
                            </w:r>
                          </w:p>
                          <w:p w:rsidR="00D731F7" w:rsidRDefault="00D731F7" w:rsidP="00D731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4AE31" id="Rounded Rectangle 24" o:spid="_x0000_s1040" style="position:absolute;margin-left:0;margin-top:21.75pt;width:743.25pt;height:10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" fillcolor="#f7caac [1301]" strokecolor="#1f4d78 [1604]" strokeweight="1pt">
                <v:stroke joinstyle="miter"/>
                <v:textbox>
                  <w:txbxContent>
                    <w:p w:rsidR="00D731F7" w:rsidRPr="00D731F7" w:rsidRDefault="00D731F7" w:rsidP="006C3EF5">
                      <w:pPr>
                        <w:pStyle w:val="Default"/>
                        <w:spacing w:line="276" w:lineRule="auto"/>
                        <w:rPr>
                          <w:b/>
                          <w:bCs/>
                          <w:color w:val="002060"/>
                          <w:sz w:val="28"/>
                          <w:szCs w:val="28"/>
                        </w:rPr>
                      </w:pPr>
                      <w:r w:rsidRPr="00D731F7">
                        <w:rPr>
                          <w:b/>
                          <w:bCs/>
                          <w:color w:val="002060"/>
                          <w:sz w:val="28"/>
                          <w:szCs w:val="28"/>
                        </w:rPr>
                        <w:t>Improving child protection awareness within adult services</w:t>
                      </w:r>
                    </w:p>
                    <w:p w:rsidR="00D731F7" w:rsidRPr="00D731F7" w:rsidRDefault="00D731F7" w:rsidP="006C3EF5">
                      <w:pPr>
                        <w:pStyle w:val="Default"/>
                        <w:spacing w:line="276" w:lineRule="auto"/>
                        <w:rPr>
                          <w:bCs/>
                          <w:color w:val="002060"/>
                          <w:sz w:val="28"/>
                          <w:szCs w:val="28"/>
                        </w:rPr>
                      </w:pPr>
                    </w:p>
                    <w:p w:rsidR="00D731F7" w:rsidRPr="00D731F7" w:rsidRDefault="00D731F7" w:rsidP="006C3EF5">
                      <w:pPr>
                        <w:pStyle w:val="Default"/>
                        <w:spacing w:line="276" w:lineRule="auto"/>
                        <w:rPr>
                          <w:bCs/>
                          <w:color w:val="002060"/>
                          <w:sz w:val="28"/>
                          <w:szCs w:val="28"/>
                        </w:rPr>
                      </w:pPr>
                      <w:r w:rsidRPr="00D731F7">
                        <w:rPr>
                          <w:bCs/>
                          <w:color w:val="002060"/>
                          <w:sz w:val="28"/>
                          <w:szCs w:val="28"/>
                        </w:rPr>
                        <w:t xml:space="preserve">We will work with adult services to ensure that there is sufficient awareness of child protection and practitioners are clear regarding their responsibilities in keeping children safe. </w:t>
                      </w:r>
                    </w:p>
                    <w:p w:rsidR="00D731F7" w:rsidRDefault="00D731F7" w:rsidP="00D731F7">
                      <w:pPr>
                        <w:jc w:val="center"/>
                      </w:pPr>
                    </w:p>
                  </w:txbxContent>
                </v:textbox>
                <w10:wrap anchorx="margin"/>
              </v:roundrect>
            </w:pict>
          </mc:Fallback>
        </mc:AlternateContent>
      </w:r>
    </w:p>
    <w:p w:rsidR="00E13AB1" w:rsidRPr="00B92B79" w:rsidRDefault="00E13AB1">
      <w:pPr>
        <w:rPr>
          <w:sz w:val="24"/>
          <w:szCs w:val="24"/>
        </w:rPr>
      </w:pPr>
    </w:p>
    <w:p w:rsidR="00E13AB1" w:rsidRPr="00B92B79" w:rsidRDefault="00E13AB1">
      <w:pPr>
        <w:rPr>
          <w:sz w:val="24"/>
          <w:szCs w:val="24"/>
        </w:rPr>
      </w:pPr>
    </w:p>
    <w:p w:rsidR="00E13AB1" w:rsidRPr="00B92B79" w:rsidRDefault="00E13AB1">
      <w:pPr>
        <w:rPr>
          <w:sz w:val="24"/>
          <w:szCs w:val="24"/>
        </w:rPr>
      </w:pPr>
    </w:p>
    <w:p w:rsidR="00E13AB1" w:rsidRPr="00B92B79" w:rsidRDefault="00E13AB1">
      <w:pPr>
        <w:rPr>
          <w:sz w:val="24"/>
          <w:szCs w:val="24"/>
        </w:rPr>
      </w:pPr>
    </w:p>
    <w:p w:rsidR="00E13AB1" w:rsidRPr="00B92B79" w:rsidRDefault="00E13AB1">
      <w:pPr>
        <w:rPr>
          <w:sz w:val="24"/>
          <w:szCs w:val="24"/>
        </w:rPr>
      </w:pPr>
    </w:p>
    <w:p w:rsidR="00E13AB1" w:rsidRPr="00B92B79" w:rsidRDefault="00D731F7">
      <w:pPr>
        <w:rPr>
          <w:sz w:val="24"/>
          <w:szCs w:val="24"/>
        </w:rPr>
      </w:pPr>
      <w:r w:rsidRPr="00B92B79">
        <w:rPr>
          <w:noProof/>
          <w:sz w:val="24"/>
          <w:szCs w:val="24"/>
          <w:lang w:eastAsia="en-GB"/>
        </w:rPr>
        <mc:AlternateContent>
          <mc:Choice Requires="wps">
            <w:drawing>
              <wp:anchor distT="0" distB="0" distL="114300" distR="114300" simplePos="0" relativeHeight="251688960" behindDoc="0" locked="0" layoutInCell="1" allowOverlap="1" wp14:anchorId="3B96855B" wp14:editId="1886B673">
                <wp:simplePos x="0" y="0"/>
                <wp:positionH relativeFrom="margin">
                  <wp:align>left</wp:align>
                </wp:positionH>
                <wp:positionV relativeFrom="paragraph">
                  <wp:posOffset>250628</wp:posOffset>
                </wp:positionV>
                <wp:extent cx="9467850" cy="1476375"/>
                <wp:effectExtent l="0" t="0" r="19050" b="28575"/>
                <wp:wrapNone/>
                <wp:docPr id="17" name="Rounded Rectangle 17"/>
                <wp:cNvGraphicFramePr/>
                <a:graphic xmlns:a="http://schemas.openxmlformats.org/drawingml/2006/main">
                  <a:graphicData uri="http://schemas.microsoft.com/office/word/2010/wordprocessingShape">
                    <wps:wsp>
                      <wps:cNvSpPr/>
                      <wps:spPr>
                        <a:xfrm>
                          <a:off x="0" y="0"/>
                          <a:ext cx="9467850" cy="1476375"/>
                        </a:xfrm>
                        <a:prstGeom prst="roundRect">
                          <a:avLst/>
                        </a:prstGeom>
                        <a:solidFill>
                          <a:schemeClr val="accent2">
                            <a:lumMod val="40000"/>
                            <a:lumOff val="60000"/>
                          </a:schemeClr>
                        </a:solidFill>
                        <a:ln w="12700" cap="flat" cmpd="sng" algn="ctr">
                          <a:solidFill>
                            <a:srgbClr val="5B9BD5">
                              <a:shade val="50000"/>
                            </a:srgbClr>
                          </a:solidFill>
                          <a:prstDash val="solid"/>
                          <a:miter lim="800000"/>
                        </a:ln>
                        <a:effectLst/>
                      </wps:spPr>
                      <wps:txbx>
                        <w:txbxContent>
                          <w:p w:rsidR="006C3EF5" w:rsidRPr="001D44D5" w:rsidRDefault="006C3EF5" w:rsidP="006C3EF5">
                            <w:pPr>
                              <w:pStyle w:val="Default"/>
                              <w:spacing w:line="276" w:lineRule="auto"/>
                              <w:rPr>
                                <w:b/>
                                <w:bCs/>
                                <w:color w:val="002060"/>
                                <w:sz w:val="28"/>
                                <w:szCs w:val="28"/>
                              </w:rPr>
                            </w:pPr>
                            <w:r w:rsidRPr="001D44D5">
                              <w:rPr>
                                <w:b/>
                                <w:bCs/>
                                <w:color w:val="002060"/>
                                <w:sz w:val="28"/>
                                <w:szCs w:val="28"/>
                              </w:rPr>
                              <w:t>Improving practitioner’s awareness and interpretation of children’s needs</w:t>
                            </w:r>
                          </w:p>
                          <w:p w:rsidR="006C3EF5" w:rsidRPr="001D44D5" w:rsidRDefault="006C3EF5" w:rsidP="006C3EF5">
                            <w:pPr>
                              <w:pStyle w:val="Default"/>
                              <w:spacing w:line="276" w:lineRule="auto"/>
                              <w:rPr>
                                <w:b/>
                                <w:bCs/>
                                <w:color w:val="002060"/>
                                <w:sz w:val="28"/>
                                <w:szCs w:val="28"/>
                              </w:rPr>
                            </w:pPr>
                          </w:p>
                          <w:p w:rsidR="006C3EF5" w:rsidRPr="001D44D5" w:rsidRDefault="006C3EF5" w:rsidP="006C3EF5">
                            <w:pPr>
                              <w:pStyle w:val="Default"/>
                              <w:spacing w:line="276" w:lineRule="auto"/>
                              <w:rPr>
                                <w:bCs/>
                                <w:color w:val="002060"/>
                                <w:sz w:val="28"/>
                                <w:szCs w:val="28"/>
                              </w:rPr>
                            </w:pPr>
                            <w:r w:rsidRPr="001D44D5">
                              <w:rPr>
                                <w:bCs/>
                                <w:color w:val="002060"/>
                                <w:sz w:val="28"/>
                                <w:szCs w:val="28"/>
                              </w:rPr>
                              <w:t xml:space="preserve">We will use the findings of the recent Significant Case Review and learning from the Stop to </w:t>
                            </w:r>
                            <w:proofErr w:type="gramStart"/>
                            <w:r w:rsidRPr="001D44D5">
                              <w:rPr>
                                <w:bCs/>
                                <w:color w:val="002060"/>
                                <w:sz w:val="28"/>
                                <w:szCs w:val="28"/>
                              </w:rPr>
                              <w:t>Listen</w:t>
                            </w:r>
                            <w:proofErr w:type="gramEnd"/>
                            <w:r w:rsidRPr="001D44D5">
                              <w:rPr>
                                <w:bCs/>
                                <w:color w:val="002060"/>
                                <w:sz w:val="28"/>
                                <w:szCs w:val="28"/>
                              </w:rPr>
                              <w:t xml:space="preserve"> pilot to develop practitioner’s awareness and understanding of how children communicate both verbally and non-verbally, and provide guidance to manage risks appropriately. </w:t>
                            </w:r>
                          </w:p>
                          <w:p w:rsidR="004751D8" w:rsidRDefault="004751D8" w:rsidP="006C3E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6855B" id="Rounded Rectangle 17" o:spid="_x0000_s1041" style="position:absolute;margin-left:0;margin-top:19.75pt;width:745.5pt;height:116.2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" fillcolor="#f7caac [1301]" strokecolor="#41719c" strokeweight="1pt">
                <v:stroke joinstyle="miter"/>
                <v:textbox>
                  <w:txbxContent>
                    <w:p w:rsidR="006C3EF5" w:rsidRPr="001D44D5" w:rsidRDefault="006C3EF5" w:rsidP="006C3EF5">
                      <w:pPr>
                        <w:pStyle w:val="Default"/>
                        <w:spacing w:line="276" w:lineRule="auto"/>
                        <w:rPr>
                          <w:b/>
                          <w:bCs/>
                          <w:color w:val="002060"/>
                          <w:sz w:val="28"/>
                          <w:szCs w:val="28"/>
                        </w:rPr>
                      </w:pPr>
                      <w:r w:rsidRPr="001D44D5">
                        <w:rPr>
                          <w:b/>
                          <w:bCs/>
                          <w:color w:val="002060"/>
                          <w:sz w:val="28"/>
                          <w:szCs w:val="28"/>
                        </w:rPr>
                        <w:t>Improving practitioner’s awareness and interpretation of children’s needs</w:t>
                      </w:r>
                    </w:p>
                    <w:p w:rsidR="006C3EF5" w:rsidRPr="001D44D5" w:rsidRDefault="006C3EF5" w:rsidP="006C3EF5">
                      <w:pPr>
                        <w:pStyle w:val="Default"/>
                        <w:spacing w:line="276" w:lineRule="auto"/>
                        <w:rPr>
                          <w:b/>
                          <w:bCs/>
                          <w:color w:val="002060"/>
                          <w:sz w:val="28"/>
                          <w:szCs w:val="28"/>
                        </w:rPr>
                      </w:pPr>
                    </w:p>
                    <w:p w:rsidR="006C3EF5" w:rsidRPr="001D44D5" w:rsidRDefault="006C3EF5" w:rsidP="006C3EF5">
                      <w:pPr>
                        <w:pStyle w:val="Default"/>
                        <w:spacing w:line="276" w:lineRule="auto"/>
                        <w:rPr>
                          <w:bCs/>
                          <w:color w:val="002060"/>
                          <w:sz w:val="28"/>
                          <w:szCs w:val="28"/>
                        </w:rPr>
                      </w:pPr>
                      <w:r w:rsidRPr="001D44D5">
                        <w:rPr>
                          <w:bCs/>
                          <w:color w:val="002060"/>
                          <w:sz w:val="28"/>
                          <w:szCs w:val="28"/>
                        </w:rPr>
                        <w:t xml:space="preserve">We will use the findings of the recent Significant Case Review and learning from the Stop to </w:t>
                      </w:r>
                      <w:proofErr w:type="gramStart"/>
                      <w:r w:rsidRPr="001D44D5">
                        <w:rPr>
                          <w:bCs/>
                          <w:color w:val="002060"/>
                          <w:sz w:val="28"/>
                          <w:szCs w:val="28"/>
                        </w:rPr>
                        <w:t>Listen</w:t>
                      </w:r>
                      <w:proofErr w:type="gramEnd"/>
                      <w:r w:rsidRPr="001D44D5">
                        <w:rPr>
                          <w:bCs/>
                          <w:color w:val="002060"/>
                          <w:sz w:val="28"/>
                          <w:szCs w:val="28"/>
                        </w:rPr>
                        <w:t xml:space="preserve"> pilot to develop practitioner’s awareness and understanding of how children communicate both verbally and non-verbally, and provide guidance to manage risks appropriately. </w:t>
                      </w:r>
                    </w:p>
                    <w:p w:rsidR="004751D8" w:rsidRDefault="004751D8" w:rsidP="006C3EF5"/>
                  </w:txbxContent>
                </v:textbox>
                <w10:wrap anchorx="margin"/>
              </v:roundrect>
            </w:pict>
          </mc:Fallback>
        </mc:AlternateContent>
      </w:r>
    </w:p>
    <w:p w:rsidR="00E13AB1" w:rsidRPr="00B92B79" w:rsidRDefault="00E13AB1">
      <w:pPr>
        <w:rPr>
          <w:sz w:val="24"/>
          <w:szCs w:val="24"/>
        </w:rPr>
      </w:pPr>
    </w:p>
    <w:p w:rsidR="00E13AB1" w:rsidRPr="00B92B79" w:rsidRDefault="00E13AB1">
      <w:pPr>
        <w:rPr>
          <w:sz w:val="24"/>
          <w:szCs w:val="24"/>
        </w:rPr>
      </w:pPr>
    </w:p>
    <w:p w:rsidR="00E13AB1" w:rsidRPr="00B92B79" w:rsidRDefault="00E13AB1">
      <w:pPr>
        <w:rPr>
          <w:sz w:val="24"/>
          <w:szCs w:val="24"/>
        </w:rPr>
      </w:pPr>
    </w:p>
    <w:p w:rsidR="00E13AB1" w:rsidRDefault="00E13AB1">
      <w:pPr>
        <w:rPr>
          <w:sz w:val="24"/>
          <w:szCs w:val="24"/>
        </w:rPr>
      </w:pPr>
    </w:p>
    <w:p w:rsidR="00501620" w:rsidRDefault="00501620">
      <w:pPr>
        <w:rPr>
          <w:sz w:val="24"/>
          <w:szCs w:val="24"/>
        </w:rPr>
      </w:pPr>
    </w:p>
    <w:p w:rsidR="00501620" w:rsidRDefault="00501620">
      <w:pPr>
        <w:rPr>
          <w:sz w:val="24"/>
          <w:szCs w:val="24"/>
        </w:rPr>
      </w:pPr>
    </w:p>
    <w:p w:rsidR="0045032F" w:rsidRDefault="0045032F">
      <w:pPr>
        <w:rPr>
          <w:sz w:val="24"/>
          <w:szCs w:val="24"/>
        </w:rPr>
      </w:pPr>
      <w:r>
        <w:rPr>
          <w:sz w:val="24"/>
          <w:szCs w:val="24"/>
        </w:rPr>
        <w:br w:type="page"/>
      </w:r>
    </w:p>
    <w:p w:rsidR="00501620" w:rsidRPr="00B92B79" w:rsidRDefault="00501620">
      <w:pPr>
        <w:rPr>
          <w:sz w:val="24"/>
          <w:szCs w:val="24"/>
        </w:rPr>
      </w:pPr>
    </w:p>
    <w:tbl>
      <w:tblPr>
        <w:tblStyle w:val="TableGrid"/>
        <w:tblW w:w="0" w:type="auto"/>
        <w:tblLook w:val="04A0" w:firstRow="1" w:lastRow="0" w:firstColumn="1" w:lastColumn="0" w:noHBand="0" w:noVBand="1"/>
      </w:tblPr>
      <w:tblGrid>
        <w:gridCol w:w="15388"/>
      </w:tblGrid>
      <w:tr w:rsidR="00F118A0" w:rsidTr="00F118A0">
        <w:tc>
          <w:tcPr>
            <w:tcW w:w="15388" w:type="dxa"/>
            <w:shd w:val="clear" w:color="auto" w:fill="A8D08D" w:themeFill="accent6" w:themeFillTint="99"/>
          </w:tcPr>
          <w:p w:rsidR="00F118A0" w:rsidRPr="00F118A0" w:rsidRDefault="00803C01" w:rsidP="00F118A0">
            <w:pPr>
              <w:pStyle w:val="Default"/>
              <w:numPr>
                <w:ilvl w:val="0"/>
                <w:numId w:val="1"/>
              </w:numPr>
              <w:rPr>
                <w:rFonts w:ascii="Arial" w:hAnsi="Arial" w:cs="Arial"/>
                <w:b/>
                <w:color w:val="auto"/>
              </w:rPr>
            </w:pPr>
            <w:r>
              <w:rPr>
                <w:rFonts w:ascii="Arial" w:hAnsi="Arial" w:cs="Arial"/>
                <w:b/>
                <w:color w:val="auto"/>
              </w:rPr>
              <w:t>Working T</w:t>
            </w:r>
            <w:r w:rsidR="00F118A0">
              <w:rPr>
                <w:rFonts w:ascii="Arial" w:hAnsi="Arial" w:cs="Arial"/>
                <w:b/>
                <w:color w:val="auto"/>
              </w:rPr>
              <w:t xml:space="preserve">ogether </w:t>
            </w:r>
          </w:p>
        </w:tc>
      </w:tr>
    </w:tbl>
    <w:p w:rsidR="00F118A0" w:rsidRPr="00867203" w:rsidRDefault="00F118A0" w:rsidP="00F4772B">
      <w:pPr>
        <w:pStyle w:val="Default"/>
        <w:rPr>
          <w:rFonts w:asciiTheme="minorHAnsi" w:hAnsiTheme="minorHAnsi" w:cs="Arial"/>
          <w:color w:val="385623" w:themeColor="accent6" w:themeShade="80"/>
          <w:sz w:val="28"/>
          <w:szCs w:val="28"/>
        </w:rPr>
      </w:pPr>
    </w:p>
    <w:p w:rsidR="00F4772B" w:rsidRPr="00F118A0" w:rsidRDefault="00F4772B" w:rsidP="00F118A0">
      <w:pPr>
        <w:spacing w:line="276" w:lineRule="auto"/>
        <w:rPr>
          <w:rFonts w:ascii="Arial" w:hAnsi="Arial" w:cs="Arial"/>
          <w:color w:val="000000" w:themeColor="text1"/>
          <w:sz w:val="24"/>
          <w:szCs w:val="24"/>
        </w:rPr>
      </w:pPr>
      <w:r w:rsidRPr="00F118A0">
        <w:rPr>
          <w:rFonts w:ascii="Arial" w:hAnsi="Arial" w:cs="Arial"/>
          <w:color w:val="000000" w:themeColor="text1"/>
          <w:sz w:val="24"/>
          <w:szCs w:val="24"/>
          <w:u w:val="single"/>
        </w:rPr>
        <w:t>NACPC Vision</w:t>
      </w:r>
      <w:r w:rsidRPr="00F118A0">
        <w:rPr>
          <w:rFonts w:ascii="Arial" w:hAnsi="Arial" w:cs="Arial"/>
          <w:color w:val="000000" w:themeColor="text1"/>
          <w:sz w:val="24"/>
          <w:szCs w:val="24"/>
        </w:rPr>
        <w:t xml:space="preserve"> </w:t>
      </w:r>
    </w:p>
    <w:p w:rsidR="00F4772B" w:rsidRPr="00F118A0" w:rsidRDefault="00F4772B" w:rsidP="00501620">
      <w:pPr>
        <w:spacing w:line="276" w:lineRule="auto"/>
        <w:jc w:val="both"/>
        <w:rPr>
          <w:rFonts w:ascii="Arial" w:hAnsi="Arial" w:cs="Arial"/>
          <w:color w:val="000000" w:themeColor="text1"/>
          <w:sz w:val="24"/>
          <w:szCs w:val="24"/>
        </w:rPr>
      </w:pPr>
      <w:r w:rsidRPr="00F118A0">
        <w:rPr>
          <w:rFonts w:ascii="Arial" w:hAnsi="Arial" w:cs="Arial"/>
          <w:color w:val="000000" w:themeColor="text1"/>
          <w:sz w:val="24"/>
          <w:szCs w:val="24"/>
        </w:rPr>
        <w:t xml:space="preserve">We work </w:t>
      </w:r>
      <w:r w:rsidRPr="00F118A0">
        <w:rPr>
          <w:rFonts w:ascii="Arial" w:hAnsi="Arial" w:cs="Arial"/>
          <w:b/>
          <w:color w:val="000000" w:themeColor="text1"/>
          <w:sz w:val="24"/>
          <w:szCs w:val="24"/>
        </w:rPr>
        <w:t>together</w:t>
      </w:r>
      <w:r w:rsidRPr="00F118A0">
        <w:rPr>
          <w:rFonts w:ascii="Arial" w:hAnsi="Arial" w:cs="Arial"/>
          <w:color w:val="000000" w:themeColor="text1"/>
          <w:sz w:val="24"/>
          <w:szCs w:val="24"/>
        </w:rPr>
        <w:t xml:space="preserve"> to keep children and young people safe by building collaborative multiagency relationships underpinned by effective communication and informed assessments,  which are based on a shared understanding of children’s needs, development and their wider world. </w:t>
      </w:r>
    </w:p>
    <w:p w:rsidR="00F4772B" w:rsidRPr="00F118A0" w:rsidRDefault="00F4772B" w:rsidP="0045032F">
      <w:pPr>
        <w:rPr>
          <w:rFonts w:ascii="Arial" w:hAnsi="Arial" w:cs="Arial"/>
          <w:color w:val="000000" w:themeColor="text1"/>
          <w:sz w:val="24"/>
          <w:szCs w:val="24"/>
          <w:u w:val="single"/>
        </w:rPr>
      </w:pPr>
      <w:r w:rsidRPr="00F118A0">
        <w:rPr>
          <w:rFonts w:ascii="Arial" w:hAnsi="Arial" w:cs="Arial"/>
          <w:color w:val="000000" w:themeColor="text1"/>
          <w:sz w:val="24"/>
          <w:szCs w:val="24"/>
          <w:u w:val="single"/>
        </w:rPr>
        <w:t>NACPC Context</w:t>
      </w:r>
    </w:p>
    <w:p w:rsidR="00F4772B" w:rsidRPr="00F118A0" w:rsidRDefault="00F4772B" w:rsidP="00501620">
      <w:pPr>
        <w:spacing w:line="276" w:lineRule="auto"/>
        <w:jc w:val="both"/>
        <w:rPr>
          <w:rFonts w:ascii="Arial" w:hAnsi="Arial" w:cs="Arial"/>
          <w:color w:val="000000" w:themeColor="text1"/>
          <w:sz w:val="24"/>
          <w:szCs w:val="24"/>
        </w:rPr>
      </w:pPr>
      <w:r w:rsidRPr="00F118A0">
        <w:rPr>
          <w:rFonts w:ascii="Arial" w:hAnsi="Arial" w:cs="Arial"/>
          <w:color w:val="000000" w:themeColor="text1"/>
          <w:sz w:val="24"/>
          <w:szCs w:val="24"/>
        </w:rPr>
        <w:t xml:space="preserve">NACPC recognises not only the importance of effective communication between agencies, but also acknowledges the importance of a culture where agencies work together collaboratively and build working relationships which put children and young people at the heart of decision making and is responsive to need. Our Significant Case Review and recent Initial Case Reviews have found that although practitioners will share information, there needs to be a culture where agencies work together and feel able to have honest, reflective and analytical discussions to help inform professional judgement. </w:t>
      </w:r>
    </w:p>
    <w:p w:rsidR="00F4772B" w:rsidRPr="00F118A0" w:rsidRDefault="00F4772B" w:rsidP="00501620">
      <w:pPr>
        <w:spacing w:line="276" w:lineRule="auto"/>
        <w:jc w:val="both"/>
        <w:rPr>
          <w:rFonts w:ascii="Calibri" w:hAnsi="Calibri" w:cs="Calibri"/>
          <w:color w:val="385623" w:themeColor="accent6" w:themeShade="80"/>
          <w:sz w:val="28"/>
          <w:szCs w:val="28"/>
        </w:rPr>
      </w:pPr>
      <w:r w:rsidRPr="00F118A0">
        <w:rPr>
          <w:rFonts w:ascii="Arial" w:hAnsi="Arial" w:cs="Arial"/>
          <w:color w:val="000000" w:themeColor="text1"/>
          <w:sz w:val="24"/>
          <w:szCs w:val="24"/>
        </w:rPr>
        <w:t>This year, our areas of priority include</w:t>
      </w:r>
      <w:r w:rsidRPr="00F118A0">
        <w:rPr>
          <w:rFonts w:ascii="Calibri" w:hAnsi="Calibri" w:cs="Calibri"/>
          <w:color w:val="385623" w:themeColor="accent6" w:themeShade="80"/>
          <w:sz w:val="28"/>
          <w:szCs w:val="28"/>
        </w:rPr>
        <w:t>:</w:t>
      </w:r>
    </w:p>
    <w:p w:rsidR="00E13AB1" w:rsidRPr="00B92B79" w:rsidRDefault="00F118A0">
      <w:pPr>
        <w:rPr>
          <w:sz w:val="24"/>
          <w:szCs w:val="24"/>
        </w:rPr>
      </w:pPr>
      <w:r w:rsidRPr="00B92B79">
        <w:rPr>
          <w:noProof/>
          <w:sz w:val="24"/>
          <w:szCs w:val="24"/>
          <w:lang w:eastAsia="en-GB"/>
        </w:rPr>
        <mc:AlternateContent>
          <mc:Choice Requires="wps">
            <w:drawing>
              <wp:anchor distT="0" distB="0" distL="114300" distR="114300" simplePos="0" relativeHeight="251693056" behindDoc="0" locked="0" layoutInCell="1" allowOverlap="1" wp14:anchorId="3B96855B" wp14:editId="1886B673">
                <wp:simplePos x="0" y="0"/>
                <wp:positionH relativeFrom="margin">
                  <wp:align>left</wp:align>
                </wp:positionH>
                <wp:positionV relativeFrom="paragraph">
                  <wp:posOffset>109659</wp:posOffset>
                </wp:positionV>
                <wp:extent cx="9429750" cy="91440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9429750" cy="914400"/>
                        </a:xfrm>
                        <a:prstGeom prst="roundRect">
                          <a:avLst/>
                        </a:prstGeom>
                        <a:solidFill>
                          <a:schemeClr val="accent6">
                            <a:lumMod val="60000"/>
                            <a:lumOff val="40000"/>
                          </a:schemeClr>
                        </a:solidFill>
                        <a:ln w="12700" cap="flat" cmpd="sng" algn="ctr">
                          <a:solidFill>
                            <a:srgbClr val="5B9BD5">
                              <a:shade val="50000"/>
                            </a:srgbClr>
                          </a:solidFill>
                          <a:prstDash val="solid"/>
                          <a:miter lim="800000"/>
                        </a:ln>
                        <a:effectLst/>
                      </wps:spPr>
                      <wps:txbx>
                        <w:txbxContent>
                          <w:p w:rsidR="00F118A0" w:rsidRPr="00F118A0" w:rsidRDefault="00F118A0" w:rsidP="00F118A0">
                            <w:pPr>
                              <w:spacing w:line="276" w:lineRule="auto"/>
                              <w:rPr>
                                <w:rFonts w:ascii="Calibri" w:hAnsi="Calibri" w:cs="Calibri"/>
                                <w:b/>
                                <w:color w:val="002060"/>
                                <w:sz w:val="28"/>
                                <w:szCs w:val="28"/>
                              </w:rPr>
                            </w:pPr>
                            <w:r w:rsidRPr="00F118A0">
                              <w:rPr>
                                <w:rFonts w:ascii="Calibri" w:hAnsi="Calibri" w:cs="Calibri"/>
                                <w:b/>
                                <w:color w:val="002060"/>
                                <w:sz w:val="28"/>
                                <w:szCs w:val="28"/>
                              </w:rPr>
                              <w:t>Strengthening communication and engagement within and across services</w:t>
                            </w:r>
                          </w:p>
                          <w:p w:rsidR="00F118A0" w:rsidRPr="00F118A0" w:rsidRDefault="00F118A0" w:rsidP="00F118A0">
                            <w:pPr>
                              <w:spacing w:line="276" w:lineRule="auto"/>
                              <w:rPr>
                                <w:rFonts w:ascii="Calibri" w:hAnsi="Calibri" w:cs="Calibri"/>
                                <w:color w:val="002060"/>
                                <w:sz w:val="28"/>
                                <w:szCs w:val="28"/>
                              </w:rPr>
                            </w:pPr>
                            <w:r w:rsidRPr="00F118A0">
                              <w:rPr>
                                <w:rFonts w:ascii="Calibri" w:hAnsi="Calibri" w:cs="Calibri"/>
                                <w:color w:val="002060"/>
                                <w:sz w:val="28"/>
                                <w:szCs w:val="28"/>
                              </w:rPr>
                              <w:t>The findings of our SCR and recommendations of recent ICRs will be used to progress this priority area.</w:t>
                            </w:r>
                          </w:p>
                          <w:p w:rsidR="004751D8" w:rsidRDefault="004751D8" w:rsidP="00F118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96855B" id="Rounded Rectangle 19" o:spid="_x0000_s1042" style="position:absolute;margin-left:0;margin-top:8.65pt;width:742.5pt;height:1in;z-index:2516930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" fillcolor="#a8d08d [1945]" strokecolor="#41719c" strokeweight="1pt">
                <v:stroke joinstyle="miter"/>
                <v:textbox>
                  <w:txbxContent>
                    <w:p w:rsidR="00F118A0" w:rsidRPr="00F118A0" w:rsidRDefault="00F118A0" w:rsidP="00F118A0">
                      <w:pPr>
                        <w:spacing w:line="276" w:lineRule="auto"/>
                        <w:rPr>
                          <w:rFonts w:ascii="Calibri" w:hAnsi="Calibri" w:cs="Calibri"/>
                          <w:b/>
                          <w:color w:val="002060"/>
                          <w:sz w:val="28"/>
                          <w:szCs w:val="28"/>
                        </w:rPr>
                      </w:pPr>
                      <w:r w:rsidRPr="00F118A0">
                        <w:rPr>
                          <w:rFonts w:ascii="Calibri" w:hAnsi="Calibri" w:cs="Calibri"/>
                          <w:b/>
                          <w:color w:val="002060"/>
                          <w:sz w:val="28"/>
                          <w:szCs w:val="28"/>
                        </w:rPr>
                        <w:t>Strengthening communication and engagement within and across services</w:t>
                      </w:r>
                    </w:p>
                    <w:p w:rsidR="00F118A0" w:rsidRPr="00F118A0" w:rsidRDefault="00F118A0" w:rsidP="00F118A0">
                      <w:pPr>
                        <w:spacing w:line="276" w:lineRule="auto"/>
                        <w:rPr>
                          <w:rFonts w:ascii="Calibri" w:hAnsi="Calibri" w:cs="Calibri"/>
                          <w:color w:val="002060"/>
                          <w:sz w:val="28"/>
                          <w:szCs w:val="28"/>
                        </w:rPr>
                      </w:pPr>
                      <w:r w:rsidRPr="00F118A0">
                        <w:rPr>
                          <w:rFonts w:ascii="Calibri" w:hAnsi="Calibri" w:cs="Calibri"/>
                          <w:color w:val="002060"/>
                          <w:sz w:val="28"/>
                          <w:szCs w:val="28"/>
                        </w:rPr>
                        <w:t>The findings of our SCR and recommendations of recent ICRs will be used to progress this priority area.</w:t>
                      </w:r>
                    </w:p>
                    <w:p w:rsidR="004751D8" w:rsidRDefault="004751D8" w:rsidP="00F118A0"/>
                  </w:txbxContent>
                </v:textbox>
                <w10:wrap anchorx="margin"/>
              </v:roundrect>
            </w:pict>
          </mc:Fallback>
        </mc:AlternateContent>
      </w:r>
    </w:p>
    <w:p w:rsidR="00E13AB1" w:rsidRPr="00B92B79" w:rsidRDefault="00E13AB1">
      <w:pPr>
        <w:rPr>
          <w:sz w:val="24"/>
          <w:szCs w:val="24"/>
        </w:rPr>
      </w:pPr>
    </w:p>
    <w:p w:rsidR="00E13AB1" w:rsidRPr="00B92B79" w:rsidRDefault="00E13AB1">
      <w:pPr>
        <w:rPr>
          <w:sz w:val="24"/>
          <w:szCs w:val="24"/>
        </w:rPr>
      </w:pPr>
    </w:p>
    <w:p w:rsidR="00E13AB1" w:rsidRPr="00B92B79" w:rsidRDefault="00E13AB1">
      <w:pPr>
        <w:rPr>
          <w:sz w:val="24"/>
          <w:szCs w:val="24"/>
        </w:rPr>
      </w:pPr>
    </w:p>
    <w:p w:rsidR="00E13AB1" w:rsidRDefault="00F118A0">
      <w:pPr>
        <w:rPr>
          <w:sz w:val="24"/>
          <w:szCs w:val="24"/>
        </w:rPr>
      </w:pPr>
      <w:r w:rsidRPr="00B92B79">
        <w:rPr>
          <w:noProof/>
          <w:sz w:val="24"/>
          <w:szCs w:val="24"/>
          <w:lang w:eastAsia="en-GB"/>
        </w:rPr>
        <mc:AlternateContent>
          <mc:Choice Requires="wps">
            <w:drawing>
              <wp:anchor distT="0" distB="0" distL="114300" distR="114300" simplePos="0" relativeHeight="251731968" behindDoc="0" locked="0" layoutInCell="1" allowOverlap="1" wp14:anchorId="2FA875B1" wp14:editId="6CB7E063">
                <wp:simplePos x="0" y="0"/>
                <wp:positionH relativeFrom="margin">
                  <wp:align>left</wp:align>
                </wp:positionH>
                <wp:positionV relativeFrom="paragraph">
                  <wp:posOffset>121337</wp:posOffset>
                </wp:positionV>
                <wp:extent cx="9429750" cy="193357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9429750" cy="1933575"/>
                        </a:xfrm>
                        <a:prstGeom prst="roundRect">
                          <a:avLst/>
                        </a:prstGeom>
                        <a:solidFill>
                          <a:schemeClr val="accent6">
                            <a:lumMod val="60000"/>
                            <a:lumOff val="40000"/>
                          </a:schemeClr>
                        </a:solidFill>
                        <a:ln w="12700" cap="flat" cmpd="sng" algn="ctr">
                          <a:solidFill>
                            <a:srgbClr val="5B9BD5">
                              <a:shade val="50000"/>
                            </a:srgbClr>
                          </a:solidFill>
                          <a:prstDash val="solid"/>
                          <a:miter lim="800000"/>
                        </a:ln>
                        <a:effectLst/>
                      </wps:spPr>
                      <wps:txbx>
                        <w:txbxContent>
                          <w:p w:rsidR="00F118A0" w:rsidRPr="00F118A0" w:rsidRDefault="00F118A0" w:rsidP="000D7528">
                            <w:pPr>
                              <w:spacing w:line="276" w:lineRule="auto"/>
                              <w:rPr>
                                <w:rFonts w:ascii="Calibri" w:hAnsi="Calibri" w:cs="Calibri"/>
                                <w:b/>
                                <w:color w:val="002060"/>
                                <w:sz w:val="28"/>
                                <w:szCs w:val="28"/>
                              </w:rPr>
                            </w:pPr>
                            <w:r w:rsidRPr="00F118A0">
                              <w:rPr>
                                <w:rFonts w:ascii="Calibri" w:hAnsi="Calibri" w:cs="Calibri"/>
                                <w:b/>
                                <w:color w:val="002060"/>
                                <w:sz w:val="28"/>
                                <w:szCs w:val="28"/>
                              </w:rPr>
                              <w:t xml:space="preserve">Promoting an ethos and culture where practitioners jointly collaborate and build effective working relationships to meet the needs of children and young people. </w:t>
                            </w:r>
                          </w:p>
                          <w:p w:rsidR="00F118A0" w:rsidRPr="00F118A0" w:rsidRDefault="00F118A0" w:rsidP="000D7528">
                            <w:pPr>
                              <w:spacing w:line="276" w:lineRule="auto"/>
                              <w:rPr>
                                <w:rFonts w:ascii="Calibri" w:hAnsi="Calibri" w:cs="Calibri"/>
                                <w:color w:val="002060"/>
                                <w:sz w:val="28"/>
                                <w:szCs w:val="28"/>
                              </w:rPr>
                            </w:pPr>
                            <w:r w:rsidRPr="00F118A0">
                              <w:rPr>
                                <w:rFonts w:ascii="Calibri" w:hAnsi="Calibri" w:cs="Calibri"/>
                                <w:color w:val="002060"/>
                                <w:sz w:val="28"/>
                                <w:szCs w:val="28"/>
                              </w:rPr>
                              <w:t xml:space="preserve">We will consider how we can best support a multi-agency work based culture which encourages discussion, reflection and accountability; and also encourages practitioners to be innovative in how they work together within different agencies. We will improve awareness and understanding for practitioners across all services regarding the roles of Lead Professional and Named Person to ensure there is a co-ordinated overview of children’s needs. </w:t>
                            </w:r>
                          </w:p>
                          <w:p w:rsidR="00F118A0" w:rsidRDefault="00F118A0" w:rsidP="00F118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875B1" id="Rounded Rectangle 25" o:spid="_x0000_s1043" style="position:absolute;margin-left:0;margin-top:9.55pt;width:742.5pt;height:152.2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" fillcolor="#a8d08d [1945]" strokecolor="#41719c" strokeweight="1pt">
                <v:stroke joinstyle="miter"/>
                <v:textbox>
                  <w:txbxContent>
                    <w:p w:rsidR="00F118A0" w:rsidRPr="00F118A0" w:rsidRDefault="00F118A0" w:rsidP="000D7528">
                      <w:pPr>
                        <w:spacing w:line="276" w:lineRule="auto"/>
                        <w:rPr>
                          <w:rFonts w:ascii="Calibri" w:hAnsi="Calibri" w:cs="Calibri"/>
                          <w:b/>
                          <w:color w:val="002060"/>
                          <w:sz w:val="28"/>
                          <w:szCs w:val="28"/>
                        </w:rPr>
                      </w:pPr>
                      <w:r w:rsidRPr="00F118A0">
                        <w:rPr>
                          <w:rFonts w:ascii="Calibri" w:hAnsi="Calibri" w:cs="Calibri"/>
                          <w:b/>
                          <w:color w:val="002060"/>
                          <w:sz w:val="28"/>
                          <w:szCs w:val="28"/>
                        </w:rPr>
                        <w:t xml:space="preserve">Promoting an ethos and culture where practitioners jointly collaborate and build effective working relationships to meet the needs of children and young people. </w:t>
                      </w:r>
                    </w:p>
                    <w:p w:rsidR="00F118A0" w:rsidRPr="00F118A0" w:rsidRDefault="00F118A0" w:rsidP="000D7528">
                      <w:pPr>
                        <w:spacing w:line="276" w:lineRule="auto"/>
                        <w:rPr>
                          <w:rFonts w:ascii="Calibri" w:hAnsi="Calibri" w:cs="Calibri"/>
                          <w:color w:val="002060"/>
                          <w:sz w:val="28"/>
                          <w:szCs w:val="28"/>
                        </w:rPr>
                      </w:pPr>
                      <w:r w:rsidRPr="00F118A0">
                        <w:rPr>
                          <w:rFonts w:ascii="Calibri" w:hAnsi="Calibri" w:cs="Calibri"/>
                          <w:color w:val="002060"/>
                          <w:sz w:val="28"/>
                          <w:szCs w:val="28"/>
                        </w:rPr>
                        <w:t xml:space="preserve">We will consider how we can best support a multi-agency work based culture which encourages discussion, reflection and accountability; and also encourages practitioners to be innovative in how they work together within different agencies. We will improve awareness and understanding for practitioners across all services regarding the roles of Lead Professional and Named Person to ensure there is a co-ordinated overview of children’s needs. </w:t>
                      </w:r>
                    </w:p>
                    <w:p w:rsidR="00F118A0" w:rsidRDefault="00F118A0" w:rsidP="00F118A0"/>
                  </w:txbxContent>
                </v:textbox>
                <w10:wrap anchorx="margin"/>
              </v:roundrect>
            </w:pict>
          </mc:Fallback>
        </mc:AlternateContent>
      </w:r>
    </w:p>
    <w:p w:rsidR="00F118A0" w:rsidRPr="00B92B79" w:rsidRDefault="00F118A0">
      <w:pPr>
        <w:rPr>
          <w:sz w:val="24"/>
          <w:szCs w:val="24"/>
        </w:rPr>
      </w:pPr>
    </w:p>
    <w:p w:rsidR="00E13AB1" w:rsidRPr="00B92B79" w:rsidRDefault="00E13AB1">
      <w:pPr>
        <w:rPr>
          <w:sz w:val="24"/>
          <w:szCs w:val="24"/>
        </w:rPr>
      </w:pPr>
    </w:p>
    <w:p w:rsidR="00E13AB1" w:rsidRPr="00B92B79" w:rsidRDefault="00E13AB1">
      <w:pPr>
        <w:rPr>
          <w:sz w:val="24"/>
          <w:szCs w:val="24"/>
        </w:rPr>
      </w:pPr>
    </w:p>
    <w:p w:rsidR="00E13AB1" w:rsidRPr="00B92B79" w:rsidRDefault="00E13AB1">
      <w:pPr>
        <w:rPr>
          <w:sz w:val="24"/>
          <w:szCs w:val="24"/>
        </w:rPr>
      </w:pPr>
    </w:p>
    <w:p w:rsidR="00501620" w:rsidRDefault="00501620">
      <w:pPr>
        <w:rPr>
          <w:rFonts w:ascii="Arial" w:hAnsi="Arial" w:cs="Arial"/>
          <w:b/>
          <w:bCs/>
          <w:sz w:val="24"/>
          <w:szCs w:val="24"/>
        </w:rPr>
      </w:pPr>
      <w:r>
        <w:rPr>
          <w:rFonts w:ascii="Arial" w:hAnsi="Arial" w:cs="Arial"/>
          <w:b/>
          <w:bCs/>
        </w:rPr>
        <w:br w:type="page"/>
      </w:r>
    </w:p>
    <w:p w:rsidR="000D7528" w:rsidRPr="000D7528" w:rsidRDefault="000D7528" w:rsidP="000D7528">
      <w:pPr>
        <w:pStyle w:val="Default"/>
        <w:spacing w:line="276" w:lineRule="auto"/>
        <w:rPr>
          <w:rFonts w:ascii="Arial" w:hAnsi="Arial" w:cs="Arial"/>
          <w:b/>
          <w:bCs/>
          <w:color w:val="auto"/>
        </w:rPr>
      </w:pPr>
      <w:r w:rsidRPr="000D7528">
        <w:rPr>
          <w:rFonts w:ascii="Arial" w:hAnsi="Arial" w:cs="Arial"/>
          <w:b/>
          <w:bCs/>
          <w:color w:val="auto"/>
        </w:rPr>
        <w:lastRenderedPageBreak/>
        <w:t xml:space="preserve">PART THREE - Improvement </w:t>
      </w:r>
    </w:p>
    <w:p w:rsidR="000D7528" w:rsidRPr="000D7528" w:rsidRDefault="000D7528" w:rsidP="000D7528">
      <w:pPr>
        <w:pStyle w:val="Default"/>
        <w:spacing w:line="276" w:lineRule="auto"/>
        <w:rPr>
          <w:rFonts w:ascii="Arial" w:hAnsi="Arial" w:cs="Arial"/>
          <w:color w:val="auto"/>
        </w:rPr>
      </w:pPr>
    </w:p>
    <w:p w:rsidR="000D7528" w:rsidRPr="000D7528" w:rsidRDefault="000D7528" w:rsidP="000D7528">
      <w:pPr>
        <w:pStyle w:val="Default"/>
        <w:spacing w:line="276" w:lineRule="auto"/>
        <w:rPr>
          <w:rFonts w:ascii="Arial" w:hAnsi="Arial" w:cs="Arial"/>
          <w:color w:val="auto"/>
        </w:rPr>
      </w:pPr>
      <w:r w:rsidRPr="000D7528">
        <w:rPr>
          <w:rFonts w:ascii="Arial" w:hAnsi="Arial" w:cs="Arial"/>
          <w:color w:val="auto"/>
        </w:rPr>
        <w:t xml:space="preserve">In implementing this business plan, plus our ongoing day to day business activities, we are aiming for the following improvement: </w:t>
      </w:r>
    </w:p>
    <w:p w:rsidR="000D7528" w:rsidRPr="000D7528" w:rsidRDefault="000D7528" w:rsidP="000D7528">
      <w:pPr>
        <w:pStyle w:val="Default"/>
        <w:spacing w:line="276" w:lineRule="auto"/>
        <w:rPr>
          <w:rFonts w:ascii="Arial" w:hAnsi="Arial" w:cs="Arial"/>
          <w:color w:val="auto"/>
        </w:rPr>
      </w:pPr>
    </w:p>
    <w:p w:rsidR="000D7528" w:rsidRDefault="000D7528" w:rsidP="000D7528">
      <w:pPr>
        <w:pStyle w:val="Default"/>
        <w:numPr>
          <w:ilvl w:val="0"/>
          <w:numId w:val="10"/>
        </w:numPr>
        <w:spacing w:after="41" w:line="276" w:lineRule="auto"/>
        <w:rPr>
          <w:rFonts w:ascii="Arial" w:hAnsi="Arial" w:cs="Arial"/>
          <w:color w:val="auto"/>
        </w:rPr>
      </w:pPr>
      <w:r w:rsidRPr="000D7528">
        <w:rPr>
          <w:rFonts w:ascii="Arial" w:hAnsi="Arial" w:cs="Arial"/>
          <w:color w:val="auto"/>
        </w:rPr>
        <w:t xml:space="preserve">High visibility of key child protection messages </w:t>
      </w:r>
    </w:p>
    <w:p w:rsidR="000D7528" w:rsidRPr="000D7528" w:rsidRDefault="000D7528" w:rsidP="000D7528">
      <w:pPr>
        <w:pStyle w:val="Default"/>
        <w:numPr>
          <w:ilvl w:val="0"/>
          <w:numId w:val="10"/>
        </w:numPr>
        <w:spacing w:after="41" w:line="276" w:lineRule="auto"/>
        <w:rPr>
          <w:rFonts w:ascii="Arial" w:hAnsi="Arial" w:cs="Arial"/>
          <w:color w:val="auto"/>
        </w:rPr>
      </w:pPr>
      <w:r w:rsidRPr="000D7528">
        <w:rPr>
          <w:rFonts w:ascii="Arial" w:hAnsi="Arial" w:cs="Arial"/>
          <w:color w:val="auto"/>
        </w:rPr>
        <w:t xml:space="preserve">Earlier identification of potential risk </w:t>
      </w:r>
    </w:p>
    <w:p w:rsidR="000D7528" w:rsidRPr="000D7528" w:rsidRDefault="000D7528" w:rsidP="000D7528">
      <w:pPr>
        <w:pStyle w:val="Default"/>
        <w:numPr>
          <w:ilvl w:val="0"/>
          <w:numId w:val="10"/>
        </w:numPr>
        <w:spacing w:after="41" w:line="276" w:lineRule="auto"/>
        <w:rPr>
          <w:rFonts w:ascii="Arial" w:hAnsi="Arial" w:cs="Arial"/>
          <w:color w:val="auto"/>
        </w:rPr>
      </w:pPr>
      <w:r w:rsidRPr="000D7528">
        <w:rPr>
          <w:rFonts w:ascii="Arial" w:hAnsi="Arial" w:cs="Arial"/>
          <w:color w:val="auto"/>
        </w:rPr>
        <w:t xml:space="preserve">Faster responses when risk is identified </w:t>
      </w:r>
    </w:p>
    <w:p w:rsidR="000D7528" w:rsidRPr="000D7528" w:rsidRDefault="000D7528" w:rsidP="000D7528">
      <w:pPr>
        <w:pStyle w:val="Default"/>
        <w:numPr>
          <w:ilvl w:val="0"/>
          <w:numId w:val="10"/>
        </w:numPr>
        <w:spacing w:after="41" w:line="276" w:lineRule="auto"/>
        <w:rPr>
          <w:rFonts w:ascii="Arial" w:hAnsi="Arial" w:cs="Arial"/>
          <w:color w:val="auto"/>
        </w:rPr>
      </w:pPr>
      <w:r w:rsidRPr="000D7528">
        <w:rPr>
          <w:rFonts w:ascii="Arial" w:hAnsi="Arial" w:cs="Arial"/>
          <w:color w:val="auto"/>
        </w:rPr>
        <w:t xml:space="preserve">Reduced harm to children and young people </w:t>
      </w:r>
    </w:p>
    <w:p w:rsidR="000D7528" w:rsidRPr="000D7528" w:rsidRDefault="000D7528" w:rsidP="000D7528">
      <w:pPr>
        <w:pStyle w:val="Default"/>
        <w:numPr>
          <w:ilvl w:val="0"/>
          <w:numId w:val="10"/>
        </w:numPr>
        <w:spacing w:line="276" w:lineRule="auto"/>
        <w:rPr>
          <w:rFonts w:ascii="Arial" w:hAnsi="Arial" w:cs="Arial"/>
          <w:color w:val="auto"/>
        </w:rPr>
      </w:pPr>
      <w:r w:rsidRPr="000D7528">
        <w:rPr>
          <w:rFonts w:ascii="Arial" w:hAnsi="Arial" w:cs="Arial"/>
          <w:color w:val="auto"/>
        </w:rPr>
        <w:t xml:space="preserve">Families’ experience of services is collaborative – Doing with families rather than to families </w:t>
      </w:r>
    </w:p>
    <w:p w:rsidR="000D7528" w:rsidRPr="000D7528" w:rsidRDefault="000D7528" w:rsidP="000D7528">
      <w:pPr>
        <w:pStyle w:val="Default"/>
        <w:numPr>
          <w:ilvl w:val="0"/>
          <w:numId w:val="10"/>
        </w:numPr>
        <w:spacing w:line="276" w:lineRule="auto"/>
        <w:rPr>
          <w:rFonts w:ascii="Arial" w:hAnsi="Arial" w:cs="Arial"/>
          <w:color w:val="auto"/>
        </w:rPr>
      </w:pPr>
      <w:r w:rsidRPr="000D7528">
        <w:rPr>
          <w:rFonts w:ascii="Arial" w:hAnsi="Arial" w:cs="Arial"/>
          <w:color w:val="auto"/>
        </w:rPr>
        <w:t>Improved multi-agency engagement resulting in better assessment and hence action when necessary</w:t>
      </w:r>
    </w:p>
    <w:p w:rsidR="000D7528" w:rsidRPr="000D7528" w:rsidRDefault="000D7528" w:rsidP="000D7528">
      <w:pPr>
        <w:pStyle w:val="Default"/>
        <w:spacing w:line="276" w:lineRule="auto"/>
        <w:rPr>
          <w:rFonts w:ascii="Arial" w:hAnsi="Arial" w:cs="Arial"/>
          <w:color w:val="auto"/>
        </w:rPr>
      </w:pPr>
    </w:p>
    <w:p w:rsidR="000D7528" w:rsidRPr="000D7528" w:rsidRDefault="000D7528" w:rsidP="000D7528">
      <w:pPr>
        <w:pStyle w:val="Default"/>
        <w:spacing w:line="276" w:lineRule="auto"/>
        <w:rPr>
          <w:rFonts w:ascii="Arial" w:hAnsi="Arial" w:cs="Arial"/>
          <w:b/>
          <w:bCs/>
        </w:rPr>
      </w:pPr>
      <w:r w:rsidRPr="000D7528">
        <w:rPr>
          <w:rFonts w:ascii="Arial" w:hAnsi="Arial" w:cs="Arial"/>
          <w:b/>
          <w:bCs/>
        </w:rPr>
        <w:t xml:space="preserve">PART FOUR - Measurement and Reporting </w:t>
      </w:r>
    </w:p>
    <w:p w:rsidR="000D7528" w:rsidRPr="000D7528" w:rsidRDefault="000D7528" w:rsidP="000D7528">
      <w:pPr>
        <w:pStyle w:val="Default"/>
        <w:spacing w:line="276" w:lineRule="auto"/>
        <w:rPr>
          <w:rFonts w:ascii="Arial" w:hAnsi="Arial" w:cs="Arial"/>
        </w:rPr>
      </w:pPr>
    </w:p>
    <w:p w:rsidR="000D7528" w:rsidRPr="000D7528" w:rsidRDefault="000D7528" w:rsidP="00501620">
      <w:pPr>
        <w:pStyle w:val="Default"/>
        <w:spacing w:line="276" w:lineRule="auto"/>
        <w:jc w:val="both"/>
        <w:rPr>
          <w:rFonts w:ascii="Arial" w:hAnsi="Arial" w:cs="Arial"/>
        </w:rPr>
      </w:pPr>
      <w:r w:rsidRPr="000D7528">
        <w:rPr>
          <w:rFonts w:ascii="Arial" w:hAnsi="Arial" w:cs="Arial"/>
        </w:rPr>
        <w:t xml:space="preserve">A subgroup of North Ayrshire Child Protection Committee will develop a detailed action plan with specific measures of progress which will sit underneath this business plan as a live working tool. </w:t>
      </w:r>
    </w:p>
    <w:p w:rsidR="000D7528" w:rsidRPr="000D7528" w:rsidRDefault="000D7528" w:rsidP="00501620">
      <w:pPr>
        <w:pStyle w:val="Default"/>
        <w:spacing w:line="276" w:lineRule="auto"/>
        <w:jc w:val="both"/>
        <w:rPr>
          <w:rFonts w:ascii="Arial" w:hAnsi="Arial" w:cs="Arial"/>
        </w:rPr>
      </w:pPr>
    </w:p>
    <w:p w:rsidR="000D7528" w:rsidRPr="000D7528" w:rsidRDefault="000D7528" w:rsidP="00501620">
      <w:pPr>
        <w:pStyle w:val="Default"/>
        <w:spacing w:line="276" w:lineRule="auto"/>
        <w:jc w:val="both"/>
        <w:rPr>
          <w:rFonts w:ascii="Arial" w:hAnsi="Arial" w:cs="Arial"/>
        </w:rPr>
      </w:pPr>
      <w:r w:rsidRPr="000D7528">
        <w:rPr>
          <w:rFonts w:ascii="Arial" w:hAnsi="Arial" w:cs="Arial"/>
        </w:rPr>
        <w:t xml:space="preserve">North Ayrshire Child Protection Committee will report on the progress of this business plan on a quarterly basis. In keeping with the format of this business plan, each quarterly progress report will focus on themes one to four. In addition, we will report on theme five every quarter throughout the business year as creating a cultural shift on how practitioners work together is a priority for the committee. </w:t>
      </w:r>
    </w:p>
    <w:p w:rsidR="000D7528" w:rsidRPr="000D7528" w:rsidRDefault="000D7528" w:rsidP="00501620">
      <w:pPr>
        <w:pStyle w:val="Default"/>
        <w:spacing w:line="276" w:lineRule="auto"/>
        <w:jc w:val="both"/>
        <w:rPr>
          <w:rFonts w:ascii="Arial" w:hAnsi="Arial" w:cs="Arial"/>
        </w:rPr>
      </w:pPr>
    </w:p>
    <w:p w:rsidR="000D7528" w:rsidRPr="000D7528" w:rsidRDefault="000D7528" w:rsidP="00501620">
      <w:pPr>
        <w:pStyle w:val="Default"/>
        <w:spacing w:line="276" w:lineRule="auto"/>
        <w:jc w:val="both"/>
        <w:rPr>
          <w:rFonts w:ascii="Arial" w:hAnsi="Arial" w:cs="Arial"/>
          <w:color w:val="auto"/>
        </w:rPr>
      </w:pPr>
      <w:r w:rsidRPr="000D7528">
        <w:rPr>
          <w:rFonts w:ascii="Arial" w:hAnsi="Arial" w:cs="Arial"/>
        </w:rPr>
        <w:t>Progress reports will be submitted quarterly to the North Ayrshire Child and Public Protection Chief Officers Group. This will provide opportunity for scrutiny, challenge, accountability and support.</w:t>
      </w:r>
    </w:p>
    <w:p w:rsidR="00F4772B" w:rsidRDefault="00F4772B">
      <w:pPr>
        <w:rPr>
          <w:b/>
          <w:sz w:val="24"/>
          <w:szCs w:val="24"/>
        </w:rPr>
      </w:pPr>
    </w:p>
    <w:p w:rsidR="00F4772B" w:rsidRDefault="00F4772B">
      <w:pPr>
        <w:rPr>
          <w:b/>
          <w:sz w:val="24"/>
          <w:szCs w:val="24"/>
        </w:rPr>
      </w:pPr>
    </w:p>
    <w:p w:rsidR="00F4772B" w:rsidRDefault="00F4772B">
      <w:pPr>
        <w:rPr>
          <w:b/>
          <w:sz w:val="24"/>
          <w:szCs w:val="24"/>
        </w:rPr>
      </w:pPr>
    </w:p>
    <w:p w:rsidR="00F4772B" w:rsidRDefault="00F4772B">
      <w:pPr>
        <w:rPr>
          <w:b/>
          <w:sz w:val="24"/>
          <w:szCs w:val="24"/>
        </w:rPr>
      </w:pPr>
    </w:p>
    <w:p w:rsidR="00F4772B" w:rsidRDefault="00F4772B">
      <w:pPr>
        <w:rPr>
          <w:b/>
          <w:sz w:val="24"/>
          <w:szCs w:val="24"/>
        </w:rPr>
      </w:pPr>
    </w:p>
    <w:p w:rsidR="00AE032D" w:rsidRDefault="00AE032D"/>
    <w:sectPr w:rsidR="00AE032D" w:rsidSect="007C6486">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3F7" w:rsidRDefault="004163F7" w:rsidP="004163F7">
      <w:pPr>
        <w:spacing w:after="0" w:line="240" w:lineRule="auto"/>
      </w:pPr>
      <w:r>
        <w:separator/>
      </w:r>
    </w:p>
  </w:endnote>
  <w:endnote w:type="continuationSeparator" w:id="0">
    <w:p w:rsidR="004163F7" w:rsidRDefault="004163F7" w:rsidP="0041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859896"/>
      <w:docPartObj>
        <w:docPartGallery w:val="Page Numbers (Bottom of Page)"/>
        <w:docPartUnique/>
      </w:docPartObj>
    </w:sdtPr>
    <w:sdtEndPr>
      <w:rPr>
        <w:noProof/>
      </w:rPr>
    </w:sdtEndPr>
    <w:sdtContent>
      <w:p w:rsidR="004163F7" w:rsidRDefault="004163F7">
        <w:pPr>
          <w:pStyle w:val="Footer"/>
          <w:jc w:val="right"/>
        </w:pPr>
        <w:r>
          <w:fldChar w:fldCharType="begin"/>
        </w:r>
        <w:r>
          <w:instrText xml:space="preserve"> PAGE   \* MERGEFORMAT </w:instrText>
        </w:r>
        <w:r>
          <w:fldChar w:fldCharType="separate"/>
        </w:r>
        <w:r w:rsidR="003E0A91">
          <w:rPr>
            <w:noProof/>
          </w:rPr>
          <w:t>12</w:t>
        </w:r>
        <w:r>
          <w:rPr>
            <w:noProof/>
          </w:rPr>
          <w:fldChar w:fldCharType="end"/>
        </w:r>
      </w:p>
    </w:sdtContent>
  </w:sdt>
  <w:p w:rsidR="004163F7" w:rsidRDefault="00416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3F7" w:rsidRDefault="004163F7" w:rsidP="004163F7">
      <w:pPr>
        <w:spacing w:after="0" w:line="240" w:lineRule="auto"/>
      </w:pPr>
      <w:r>
        <w:separator/>
      </w:r>
    </w:p>
  </w:footnote>
  <w:footnote w:type="continuationSeparator" w:id="0">
    <w:p w:rsidR="004163F7" w:rsidRDefault="004163F7" w:rsidP="004163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70ECB"/>
    <w:multiLevelType w:val="hybridMultilevel"/>
    <w:tmpl w:val="6C64D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066EE"/>
    <w:multiLevelType w:val="hybridMultilevel"/>
    <w:tmpl w:val="69FA04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3F063F"/>
    <w:multiLevelType w:val="hybridMultilevel"/>
    <w:tmpl w:val="99167C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25C2A"/>
    <w:multiLevelType w:val="hybridMultilevel"/>
    <w:tmpl w:val="4022E0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DD7D81"/>
    <w:multiLevelType w:val="hybridMultilevel"/>
    <w:tmpl w:val="394C9B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41E95"/>
    <w:multiLevelType w:val="hybridMultilevel"/>
    <w:tmpl w:val="C64E4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4D547D"/>
    <w:multiLevelType w:val="hybridMultilevel"/>
    <w:tmpl w:val="F94C98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F70CBC"/>
    <w:multiLevelType w:val="hybridMultilevel"/>
    <w:tmpl w:val="92E255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744B8A"/>
    <w:multiLevelType w:val="hybridMultilevel"/>
    <w:tmpl w:val="866688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5069F"/>
    <w:multiLevelType w:val="hybridMultilevel"/>
    <w:tmpl w:val="77E861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9"/>
  </w:num>
  <w:num w:numId="5">
    <w:abstractNumId w:val="2"/>
  </w:num>
  <w:num w:numId="6">
    <w:abstractNumId w:val="4"/>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62"/>
    <w:rsid w:val="000A3AC7"/>
    <w:rsid w:val="000D7528"/>
    <w:rsid w:val="000E1624"/>
    <w:rsid w:val="000E28C0"/>
    <w:rsid w:val="001039B5"/>
    <w:rsid w:val="00130A27"/>
    <w:rsid w:val="001867BA"/>
    <w:rsid w:val="001A5379"/>
    <w:rsid w:val="001C137A"/>
    <w:rsid w:val="001C6D1F"/>
    <w:rsid w:val="001E24E0"/>
    <w:rsid w:val="001F5AF3"/>
    <w:rsid w:val="00270C9C"/>
    <w:rsid w:val="00270DAE"/>
    <w:rsid w:val="002B337E"/>
    <w:rsid w:val="002F5FD3"/>
    <w:rsid w:val="002F7FCA"/>
    <w:rsid w:val="003206F7"/>
    <w:rsid w:val="003251B3"/>
    <w:rsid w:val="003E0A91"/>
    <w:rsid w:val="004163F7"/>
    <w:rsid w:val="0042260B"/>
    <w:rsid w:val="0045032F"/>
    <w:rsid w:val="004751D8"/>
    <w:rsid w:val="004C3B4F"/>
    <w:rsid w:val="00501620"/>
    <w:rsid w:val="00521D25"/>
    <w:rsid w:val="00545D7D"/>
    <w:rsid w:val="0055609B"/>
    <w:rsid w:val="005E0A13"/>
    <w:rsid w:val="00621F4C"/>
    <w:rsid w:val="00672F8A"/>
    <w:rsid w:val="006B403B"/>
    <w:rsid w:val="006C03E5"/>
    <w:rsid w:val="006C3EF5"/>
    <w:rsid w:val="006E6184"/>
    <w:rsid w:val="00757205"/>
    <w:rsid w:val="00774EB7"/>
    <w:rsid w:val="007C6486"/>
    <w:rsid w:val="007D1B62"/>
    <w:rsid w:val="00803C01"/>
    <w:rsid w:val="00825740"/>
    <w:rsid w:val="00864E62"/>
    <w:rsid w:val="008B0015"/>
    <w:rsid w:val="0094105D"/>
    <w:rsid w:val="00945323"/>
    <w:rsid w:val="009F5657"/>
    <w:rsid w:val="00A05EDE"/>
    <w:rsid w:val="00A16997"/>
    <w:rsid w:val="00A3406A"/>
    <w:rsid w:val="00A542B1"/>
    <w:rsid w:val="00A57B21"/>
    <w:rsid w:val="00A735BF"/>
    <w:rsid w:val="00AE032D"/>
    <w:rsid w:val="00AF4AEC"/>
    <w:rsid w:val="00B26250"/>
    <w:rsid w:val="00B26B0A"/>
    <w:rsid w:val="00B42DC5"/>
    <w:rsid w:val="00B548BE"/>
    <w:rsid w:val="00B92B79"/>
    <w:rsid w:val="00BF4EB4"/>
    <w:rsid w:val="00C036B5"/>
    <w:rsid w:val="00C57E46"/>
    <w:rsid w:val="00C8113E"/>
    <w:rsid w:val="00CB5BB2"/>
    <w:rsid w:val="00CB7641"/>
    <w:rsid w:val="00CD4F23"/>
    <w:rsid w:val="00D0164A"/>
    <w:rsid w:val="00D64768"/>
    <w:rsid w:val="00D731F7"/>
    <w:rsid w:val="00D83A93"/>
    <w:rsid w:val="00DE5411"/>
    <w:rsid w:val="00E13AB1"/>
    <w:rsid w:val="00E20192"/>
    <w:rsid w:val="00E34595"/>
    <w:rsid w:val="00EA4B25"/>
    <w:rsid w:val="00EB0F53"/>
    <w:rsid w:val="00ED292D"/>
    <w:rsid w:val="00EF0BA3"/>
    <w:rsid w:val="00F01CA1"/>
    <w:rsid w:val="00F118A0"/>
    <w:rsid w:val="00F44896"/>
    <w:rsid w:val="00F4772B"/>
    <w:rsid w:val="00F73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5F11F-0A37-47B1-9DE3-13C3522A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02"/>
    <w:pPr>
      <w:ind w:left="720"/>
      <w:contextualSpacing/>
    </w:pPr>
  </w:style>
  <w:style w:type="paragraph" w:styleId="Header">
    <w:name w:val="header"/>
    <w:basedOn w:val="Normal"/>
    <w:link w:val="HeaderChar"/>
    <w:uiPriority w:val="99"/>
    <w:unhideWhenUsed/>
    <w:rsid w:val="0041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3F7"/>
  </w:style>
  <w:style w:type="paragraph" w:styleId="Footer">
    <w:name w:val="footer"/>
    <w:basedOn w:val="Normal"/>
    <w:link w:val="FooterChar"/>
    <w:uiPriority w:val="99"/>
    <w:unhideWhenUsed/>
    <w:rsid w:val="0041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3F7"/>
  </w:style>
  <w:style w:type="paragraph" w:styleId="BalloonText">
    <w:name w:val="Balloon Text"/>
    <w:basedOn w:val="Normal"/>
    <w:link w:val="BalloonTextChar"/>
    <w:uiPriority w:val="99"/>
    <w:semiHidden/>
    <w:unhideWhenUsed/>
    <w:rsid w:val="001A5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379"/>
    <w:rPr>
      <w:rFonts w:ascii="Segoe UI" w:hAnsi="Segoe UI" w:cs="Segoe UI"/>
      <w:sz w:val="18"/>
      <w:szCs w:val="18"/>
    </w:rPr>
  </w:style>
  <w:style w:type="paragraph" w:customStyle="1" w:styleId="Default">
    <w:name w:val="Default"/>
    <w:rsid w:val="00C036B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B0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8665-E454-47DF-8A3D-036982DE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12</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Ingram</dc:creator>
  <cp:keywords/>
  <dc:description/>
  <cp:lastModifiedBy>Kirsty Calderwood</cp:lastModifiedBy>
  <cp:revision>16</cp:revision>
  <cp:lastPrinted>2018-03-12T09:32:00Z</cp:lastPrinted>
  <dcterms:created xsi:type="dcterms:W3CDTF">2018-03-11T15:29:00Z</dcterms:created>
  <dcterms:modified xsi:type="dcterms:W3CDTF">2018-05-18T12:15:00Z</dcterms:modified>
</cp:coreProperties>
</file>