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57E1E" w:rsidRDefault="00F57E1E" w:rsidP="00D81BE0">
      <w:pPr>
        <w:spacing w:after="0" w:line="240" w:lineRule="auto"/>
        <w:ind w:left="-709"/>
        <w:rPr>
          <w:rFonts w:ascii="Arial" w:hAnsi="Arial" w:cs="Arial"/>
          <w:sz w:val="24"/>
          <w:szCs w:val="24"/>
        </w:rPr>
      </w:pPr>
    </w:p>
    <w:p w:rsidR="00F57E1E" w:rsidRPr="00F57E1E" w:rsidRDefault="00FB5A75" w:rsidP="00576F9C">
      <w:pPr>
        <w:spacing w:after="0" w:line="240" w:lineRule="auto"/>
        <w:jc w:val="center"/>
        <w:rPr>
          <w:rFonts w:ascii="Arial" w:hAnsi="Arial" w:cs="Arial"/>
          <w:b/>
          <w:sz w:val="24"/>
          <w:szCs w:val="24"/>
        </w:rPr>
      </w:pPr>
      <w:r>
        <w:rPr>
          <w:rFonts w:ascii="Arial" w:hAnsi="Arial" w:cs="Arial"/>
          <w:b/>
          <w:sz w:val="24"/>
          <w:szCs w:val="24"/>
        </w:rPr>
        <w:t>Bereaveme</w:t>
      </w:r>
      <w:r w:rsidR="00ED3238">
        <w:rPr>
          <w:rFonts w:ascii="Arial" w:hAnsi="Arial" w:cs="Arial"/>
          <w:b/>
          <w:sz w:val="24"/>
          <w:szCs w:val="24"/>
        </w:rPr>
        <w:t>nt S</w:t>
      </w:r>
      <w:r w:rsidR="009F1DA5">
        <w:rPr>
          <w:rFonts w:ascii="Arial" w:hAnsi="Arial" w:cs="Arial"/>
          <w:b/>
          <w:sz w:val="24"/>
          <w:szCs w:val="24"/>
        </w:rPr>
        <w:t>upport</w:t>
      </w:r>
      <w:r w:rsidR="00ED3238">
        <w:rPr>
          <w:rFonts w:ascii="Arial" w:hAnsi="Arial" w:cs="Arial"/>
          <w:b/>
          <w:sz w:val="24"/>
          <w:szCs w:val="24"/>
        </w:rPr>
        <w:t xml:space="preserve"> available for people within</w:t>
      </w:r>
      <w:r w:rsidR="00F57E1E">
        <w:rPr>
          <w:rFonts w:ascii="Arial" w:hAnsi="Arial" w:cs="Arial"/>
          <w:b/>
          <w:sz w:val="24"/>
          <w:szCs w:val="24"/>
        </w:rPr>
        <w:t xml:space="preserve"> North Ayrshire</w:t>
      </w:r>
    </w:p>
    <w:p w:rsidR="00F57E1E" w:rsidRDefault="00F57E1E" w:rsidP="00576F9C">
      <w:pPr>
        <w:spacing w:after="0" w:line="240" w:lineRule="auto"/>
        <w:rPr>
          <w:rFonts w:ascii="Arial" w:hAnsi="Arial" w:cs="Arial"/>
          <w:sz w:val="24"/>
          <w:szCs w:val="24"/>
        </w:rPr>
      </w:pPr>
    </w:p>
    <w:p w:rsidR="00576F9C" w:rsidRDefault="00576F9C" w:rsidP="00576F9C">
      <w:pPr>
        <w:spacing w:after="0" w:line="240" w:lineRule="auto"/>
        <w:rPr>
          <w:rFonts w:ascii="Arial" w:hAnsi="Arial" w:cs="Arial"/>
          <w:sz w:val="24"/>
          <w:szCs w:val="24"/>
          <w:u w:val="single"/>
        </w:rPr>
      </w:pPr>
      <w:r w:rsidRPr="00576F9C">
        <w:rPr>
          <w:rFonts w:ascii="Arial" w:hAnsi="Arial" w:cs="Arial"/>
          <w:sz w:val="24"/>
          <w:szCs w:val="24"/>
          <w:u w:val="single"/>
        </w:rPr>
        <w:t>Local Support</w:t>
      </w:r>
    </w:p>
    <w:p w:rsidR="00663653" w:rsidRDefault="00663653" w:rsidP="00576F9C">
      <w:pPr>
        <w:spacing w:after="0" w:line="240" w:lineRule="auto"/>
        <w:rPr>
          <w:rFonts w:ascii="Arial" w:hAnsi="Arial" w:cs="Arial"/>
          <w:sz w:val="24"/>
          <w:szCs w:val="24"/>
          <w:u w:val="single"/>
        </w:rPr>
      </w:pPr>
    </w:p>
    <w:tbl>
      <w:tblPr>
        <w:tblStyle w:val="TableGrid"/>
        <w:tblW w:w="11058" w:type="dxa"/>
        <w:tblInd w:w="-431" w:type="dxa"/>
        <w:tblLayout w:type="fixed"/>
        <w:tblLook w:val="04A0" w:firstRow="1" w:lastRow="0" w:firstColumn="1" w:lastColumn="0" w:noHBand="0" w:noVBand="1"/>
      </w:tblPr>
      <w:tblGrid>
        <w:gridCol w:w="2411"/>
        <w:gridCol w:w="1701"/>
        <w:gridCol w:w="2693"/>
        <w:gridCol w:w="4253"/>
      </w:tblGrid>
      <w:tr w:rsidR="00D81BE0" w:rsidTr="00FF7B5A">
        <w:tc>
          <w:tcPr>
            <w:tcW w:w="2411" w:type="dxa"/>
          </w:tcPr>
          <w:p w:rsidR="00D81BE0" w:rsidRDefault="00D81BE0" w:rsidP="00D81BE0">
            <w:pPr>
              <w:spacing w:after="0" w:line="240" w:lineRule="auto"/>
              <w:jc w:val="center"/>
              <w:rPr>
                <w:rFonts w:ascii="Arial" w:hAnsi="Arial" w:cs="Arial"/>
                <w:sz w:val="24"/>
                <w:szCs w:val="24"/>
              </w:rPr>
            </w:pPr>
            <w:r>
              <w:rPr>
                <w:rFonts w:ascii="Arial" w:hAnsi="Arial" w:cs="Arial"/>
                <w:sz w:val="24"/>
                <w:szCs w:val="24"/>
              </w:rPr>
              <w:t>Support</w:t>
            </w:r>
          </w:p>
        </w:tc>
        <w:tc>
          <w:tcPr>
            <w:tcW w:w="1701" w:type="dxa"/>
          </w:tcPr>
          <w:p w:rsidR="00D81BE0" w:rsidRPr="00663653" w:rsidRDefault="00D81BE0" w:rsidP="00D81BE0">
            <w:pPr>
              <w:spacing w:after="0" w:line="240" w:lineRule="auto"/>
              <w:jc w:val="center"/>
              <w:rPr>
                <w:rFonts w:ascii="Arial" w:hAnsi="Arial" w:cs="Arial"/>
                <w:sz w:val="24"/>
                <w:szCs w:val="24"/>
              </w:rPr>
            </w:pPr>
            <w:r>
              <w:rPr>
                <w:rFonts w:ascii="Arial" w:hAnsi="Arial" w:cs="Arial"/>
                <w:sz w:val="24"/>
                <w:szCs w:val="24"/>
              </w:rPr>
              <w:t>Telephone Number</w:t>
            </w:r>
          </w:p>
        </w:tc>
        <w:tc>
          <w:tcPr>
            <w:tcW w:w="2693" w:type="dxa"/>
          </w:tcPr>
          <w:p w:rsidR="00D81BE0" w:rsidRPr="00663653" w:rsidRDefault="00D81BE0" w:rsidP="00D81BE0">
            <w:pPr>
              <w:spacing w:after="0" w:line="240" w:lineRule="auto"/>
              <w:jc w:val="center"/>
              <w:rPr>
                <w:rFonts w:ascii="Arial" w:hAnsi="Arial" w:cs="Arial"/>
                <w:sz w:val="24"/>
                <w:szCs w:val="24"/>
              </w:rPr>
            </w:pPr>
            <w:r>
              <w:rPr>
                <w:rFonts w:ascii="Arial" w:hAnsi="Arial" w:cs="Arial"/>
                <w:sz w:val="24"/>
                <w:szCs w:val="24"/>
              </w:rPr>
              <w:t>Website or Email Address</w:t>
            </w:r>
          </w:p>
        </w:tc>
        <w:tc>
          <w:tcPr>
            <w:tcW w:w="4253" w:type="dxa"/>
          </w:tcPr>
          <w:p w:rsidR="00D81BE0" w:rsidRDefault="00D81BE0" w:rsidP="00D81BE0">
            <w:pPr>
              <w:spacing w:after="0" w:line="240" w:lineRule="auto"/>
              <w:jc w:val="center"/>
              <w:rPr>
                <w:rFonts w:ascii="Arial" w:hAnsi="Arial" w:cs="Arial"/>
                <w:sz w:val="24"/>
                <w:szCs w:val="24"/>
              </w:rPr>
            </w:pPr>
            <w:r>
              <w:rPr>
                <w:rFonts w:ascii="Arial" w:hAnsi="Arial" w:cs="Arial"/>
                <w:sz w:val="24"/>
                <w:szCs w:val="24"/>
              </w:rPr>
              <w:t>Information</w:t>
            </w:r>
          </w:p>
        </w:tc>
      </w:tr>
      <w:tr w:rsidR="00D81BE0" w:rsidTr="00FF7B5A">
        <w:tc>
          <w:tcPr>
            <w:tcW w:w="2411" w:type="dxa"/>
          </w:tcPr>
          <w:p w:rsidR="00D81BE0" w:rsidRDefault="00D81BE0" w:rsidP="00D81BE0">
            <w:pPr>
              <w:spacing w:after="0" w:line="240" w:lineRule="auto"/>
              <w:rPr>
                <w:rFonts w:ascii="Arial" w:hAnsi="Arial" w:cs="Arial"/>
                <w:sz w:val="24"/>
                <w:szCs w:val="24"/>
              </w:rPr>
            </w:pPr>
            <w:r>
              <w:rPr>
                <w:rFonts w:ascii="Arial" w:hAnsi="Arial" w:cs="Arial"/>
                <w:sz w:val="24"/>
                <w:szCs w:val="24"/>
              </w:rPr>
              <w:t xml:space="preserve">School Counsellors (Education) </w:t>
            </w:r>
          </w:p>
          <w:p w:rsidR="00D81BE0" w:rsidRDefault="00D81BE0" w:rsidP="00D81BE0">
            <w:pPr>
              <w:spacing w:after="0" w:line="240" w:lineRule="auto"/>
              <w:rPr>
                <w:rFonts w:ascii="Arial" w:hAnsi="Arial" w:cs="Arial"/>
                <w:sz w:val="24"/>
                <w:szCs w:val="24"/>
                <w:u w:val="single"/>
              </w:rPr>
            </w:pPr>
          </w:p>
        </w:tc>
        <w:tc>
          <w:tcPr>
            <w:tcW w:w="1701" w:type="dxa"/>
          </w:tcPr>
          <w:p w:rsidR="00D81BE0" w:rsidRPr="003876EB" w:rsidRDefault="00D81BE0" w:rsidP="00D81BE0">
            <w:pPr>
              <w:spacing w:after="0" w:line="240" w:lineRule="auto"/>
              <w:jc w:val="center"/>
              <w:rPr>
                <w:rFonts w:ascii="Arial" w:hAnsi="Arial" w:cs="Arial"/>
                <w:sz w:val="24"/>
                <w:szCs w:val="24"/>
              </w:rPr>
            </w:pPr>
            <w:r>
              <w:rPr>
                <w:rFonts w:ascii="Arial" w:hAnsi="Arial" w:cs="Arial"/>
                <w:sz w:val="24"/>
                <w:szCs w:val="24"/>
              </w:rPr>
              <w:t xml:space="preserve">Contact appropriate school </w:t>
            </w:r>
          </w:p>
        </w:tc>
        <w:tc>
          <w:tcPr>
            <w:tcW w:w="2693" w:type="dxa"/>
          </w:tcPr>
          <w:p w:rsidR="00D81BE0" w:rsidRPr="003876EB" w:rsidRDefault="00D81BE0" w:rsidP="00D81BE0">
            <w:pPr>
              <w:spacing w:after="0" w:line="240" w:lineRule="auto"/>
              <w:jc w:val="center"/>
              <w:rPr>
                <w:rFonts w:ascii="Arial" w:hAnsi="Arial" w:cs="Arial"/>
                <w:sz w:val="24"/>
                <w:szCs w:val="24"/>
              </w:rPr>
            </w:pPr>
            <w:r w:rsidRPr="003876EB">
              <w:rPr>
                <w:rFonts w:ascii="Arial" w:hAnsi="Arial" w:cs="Arial"/>
                <w:sz w:val="24"/>
                <w:szCs w:val="24"/>
              </w:rPr>
              <w:t>n/a</w:t>
            </w:r>
          </w:p>
        </w:tc>
        <w:tc>
          <w:tcPr>
            <w:tcW w:w="4253" w:type="dxa"/>
          </w:tcPr>
          <w:p w:rsidR="00D81BE0" w:rsidRPr="003876EB" w:rsidRDefault="00781545" w:rsidP="00781545">
            <w:pPr>
              <w:spacing w:after="0" w:line="240" w:lineRule="auto"/>
              <w:jc w:val="center"/>
              <w:rPr>
                <w:rFonts w:ascii="Arial" w:hAnsi="Arial" w:cs="Arial"/>
                <w:sz w:val="24"/>
                <w:szCs w:val="24"/>
              </w:rPr>
            </w:pPr>
            <w:r>
              <w:rPr>
                <w:rFonts w:ascii="Arial" w:hAnsi="Arial" w:cs="Arial"/>
                <w:sz w:val="24"/>
                <w:szCs w:val="24"/>
              </w:rPr>
              <w:t>Each secondary school in North Ayrshire has a counsellor based in the school. Young people can refer themselves or be referred by Guidance staff. Counsellors provide a confidential space for young people to discuss difficult or complex feelings and life situations. This can include bereavement and loss as well as low mood, anxiety, stress, relationship and family issues.</w:t>
            </w:r>
          </w:p>
        </w:tc>
      </w:tr>
      <w:tr w:rsidR="00D81BE0" w:rsidTr="00FF7B5A">
        <w:tc>
          <w:tcPr>
            <w:tcW w:w="2411" w:type="dxa"/>
          </w:tcPr>
          <w:p w:rsidR="00D81BE0" w:rsidRDefault="00D81BE0" w:rsidP="00D81BE0">
            <w:pPr>
              <w:spacing w:after="0" w:line="240" w:lineRule="auto"/>
              <w:rPr>
                <w:rFonts w:ascii="Arial" w:hAnsi="Arial" w:cs="Arial"/>
                <w:sz w:val="24"/>
                <w:szCs w:val="24"/>
              </w:rPr>
            </w:pPr>
            <w:r>
              <w:rPr>
                <w:rFonts w:ascii="Arial" w:hAnsi="Arial" w:cs="Arial"/>
                <w:sz w:val="24"/>
                <w:szCs w:val="24"/>
              </w:rPr>
              <w:t>Change &amp; Loss Programme (Education)</w:t>
            </w:r>
          </w:p>
          <w:p w:rsidR="00D81BE0" w:rsidRDefault="00D81BE0" w:rsidP="00D81BE0">
            <w:pPr>
              <w:spacing w:after="0" w:line="240" w:lineRule="auto"/>
              <w:rPr>
                <w:rFonts w:ascii="Arial" w:hAnsi="Arial" w:cs="Arial"/>
                <w:sz w:val="24"/>
                <w:szCs w:val="24"/>
              </w:rPr>
            </w:pPr>
          </w:p>
        </w:tc>
        <w:tc>
          <w:tcPr>
            <w:tcW w:w="1701" w:type="dxa"/>
          </w:tcPr>
          <w:p w:rsidR="00D81BE0" w:rsidRPr="003876EB" w:rsidRDefault="00D81BE0" w:rsidP="00D81BE0">
            <w:pPr>
              <w:spacing w:after="0" w:line="240" w:lineRule="auto"/>
              <w:jc w:val="center"/>
              <w:rPr>
                <w:rFonts w:ascii="Arial" w:hAnsi="Arial" w:cs="Arial"/>
                <w:sz w:val="24"/>
                <w:szCs w:val="24"/>
              </w:rPr>
            </w:pPr>
            <w:r>
              <w:rPr>
                <w:rFonts w:ascii="Arial" w:hAnsi="Arial" w:cs="Arial"/>
                <w:sz w:val="24"/>
                <w:szCs w:val="24"/>
              </w:rPr>
              <w:t>Contact appropriate school</w:t>
            </w:r>
          </w:p>
        </w:tc>
        <w:tc>
          <w:tcPr>
            <w:tcW w:w="2693" w:type="dxa"/>
          </w:tcPr>
          <w:p w:rsidR="00D81BE0" w:rsidRPr="003876EB" w:rsidRDefault="00D81BE0" w:rsidP="00D81BE0">
            <w:pPr>
              <w:spacing w:after="0" w:line="240" w:lineRule="auto"/>
              <w:jc w:val="center"/>
              <w:rPr>
                <w:rFonts w:ascii="Arial" w:hAnsi="Arial" w:cs="Arial"/>
                <w:sz w:val="24"/>
                <w:szCs w:val="24"/>
              </w:rPr>
            </w:pPr>
            <w:r w:rsidRPr="003876EB">
              <w:rPr>
                <w:rFonts w:ascii="Arial" w:hAnsi="Arial" w:cs="Arial"/>
                <w:sz w:val="24"/>
                <w:szCs w:val="24"/>
              </w:rPr>
              <w:t>n/a</w:t>
            </w:r>
          </w:p>
        </w:tc>
        <w:tc>
          <w:tcPr>
            <w:tcW w:w="4253" w:type="dxa"/>
          </w:tcPr>
          <w:p w:rsidR="00D81BE0" w:rsidRPr="003876EB" w:rsidRDefault="000514BA" w:rsidP="00D81BE0">
            <w:pPr>
              <w:spacing w:after="0" w:line="240" w:lineRule="auto"/>
              <w:jc w:val="center"/>
              <w:rPr>
                <w:rFonts w:ascii="Arial" w:hAnsi="Arial" w:cs="Arial"/>
                <w:sz w:val="24"/>
                <w:szCs w:val="24"/>
              </w:rPr>
            </w:pPr>
            <w:r>
              <w:rPr>
                <w:rFonts w:ascii="Arial" w:hAnsi="Arial" w:cs="Arial"/>
                <w:sz w:val="24"/>
                <w:szCs w:val="24"/>
              </w:rPr>
              <w:t>Children and young people of all ages learn skills and strategies to support them through a series of whole class lessons on change and loss. Practitioners trained to support children through sessions on the psychology of change, loss and resilience, and discussion around what works in terms of reactive and preventative approaches. Schools and families can access resources including an information booklet and tips for supporting children and young people through challenging times.</w:t>
            </w:r>
          </w:p>
        </w:tc>
      </w:tr>
      <w:tr w:rsidR="00D81BE0" w:rsidTr="00FF7B5A">
        <w:tc>
          <w:tcPr>
            <w:tcW w:w="2411" w:type="dxa"/>
          </w:tcPr>
          <w:p w:rsidR="00D81BE0" w:rsidRDefault="00D81BE0" w:rsidP="00D81BE0">
            <w:pPr>
              <w:spacing w:after="0" w:line="240" w:lineRule="auto"/>
              <w:rPr>
                <w:rFonts w:ascii="Arial" w:hAnsi="Arial" w:cs="Arial"/>
                <w:sz w:val="24"/>
                <w:szCs w:val="24"/>
              </w:rPr>
            </w:pPr>
            <w:r>
              <w:rPr>
                <w:rFonts w:ascii="Arial" w:hAnsi="Arial" w:cs="Arial"/>
                <w:sz w:val="24"/>
                <w:szCs w:val="24"/>
              </w:rPr>
              <w:t>Crisis Counselling</w:t>
            </w:r>
          </w:p>
          <w:p w:rsidR="00D81BE0" w:rsidRDefault="00D81BE0" w:rsidP="00D81BE0">
            <w:pPr>
              <w:spacing w:after="0" w:line="240" w:lineRule="auto"/>
              <w:rPr>
                <w:rFonts w:ascii="Arial" w:hAnsi="Arial" w:cs="Arial"/>
                <w:sz w:val="24"/>
                <w:szCs w:val="24"/>
              </w:rPr>
            </w:pPr>
          </w:p>
        </w:tc>
        <w:tc>
          <w:tcPr>
            <w:tcW w:w="1701" w:type="dxa"/>
          </w:tcPr>
          <w:p w:rsidR="00D81BE0" w:rsidRPr="003876EB" w:rsidRDefault="00D81BE0" w:rsidP="00D81BE0">
            <w:pPr>
              <w:spacing w:after="0" w:line="240" w:lineRule="auto"/>
              <w:jc w:val="center"/>
              <w:rPr>
                <w:rFonts w:ascii="Arial" w:hAnsi="Arial" w:cs="Arial"/>
                <w:sz w:val="24"/>
                <w:szCs w:val="24"/>
              </w:rPr>
            </w:pPr>
            <w:r w:rsidRPr="003876EB">
              <w:rPr>
                <w:rFonts w:ascii="Arial" w:hAnsi="Arial" w:cs="Arial"/>
                <w:sz w:val="24"/>
                <w:szCs w:val="24"/>
              </w:rPr>
              <w:t>0141 812 8474</w:t>
            </w:r>
          </w:p>
        </w:tc>
        <w:tc>
          <w:tcPr>
            <w:tcW w:w="2693" w:type="dxa"/>
          </w:tcPr>
          <w:p w:rsidR="00D81BE0" w:rsidRDefault="00D81BE0" w:rsidP="00D81BE0">
            <w:pPr>
              <w:spacing w:after="0" w:line="240" w:lineRule="auto"/>
              <w:jc w:val="center"/>
              <w:rPr>
                <w:rFonts w:ascii="Arial" w:hAnsi="Arial" w:cs="Arial"/>
                <w:sz w:val="24"/>
                <w:szCs w:val="24"/>
                <w:u w:val="single"/>
              </w:rPr>
            </w:pPr>
            <w:r w:rsidRPr="003D5651">
              <w:rPr>
                <w:rFonts w:ascii="Arial" w:hAnsi="Arial" w:cs="Arial"/>
                <w:color w:val="0000FF"/>
                <w:sz w:val="24"/>
                <w:szCs w:val="24"/>
                <w:u w:val="single"/>
              </w:rPr>
              <w:t>www.crisiscounselling.co.uk</w:t>
            </w:r>
          </w:p>
        </w:tc>
        <w:tc>
          <w:tcPr>
            <w:tcW w:w="4253" w:type="dxa"/>
          </w:tcPr>
          <w:p w:rsidR="00D81BE0" w:rsidRPr="00F943A6" w:rsidRDefault="00F80779" w:rsidP="00F80779">
            <w:pPr>
              <w:spacing w:after="0" w:line="240" w:lineRule="auto"/>
              <w:rPr>
                <w:rStyle w:val="Emphasis"/>
              </w:rPr>
            </w:pPr>
            <w:r>
              <w:rPr>
                <w:rFonts w:ascii="Arial" w:hAnsi="Arial" w:cs="Arial"/>
                <w:sz w:val="24"/>
                <w:szCs w:val="24"/>
              </w:rPr>
              <w:t>Crisis counselling offer a variety of types of counselling and can offer a bespoke service to meet the individual</w:t>
            </w:r>
            <w:r w:rsidR="000514BA">
              <w:rPr>
                <w:rFonts w:ascii="Arial" w:hAnsi="Arial" w:cs="Arial"/>
                <w:sz w:val="24"/>
                <w:szCs w:val="24"/>
              </w:rPr>
              <w:t xml:space="preserve"> </w:t>
            </w:r>
            <w:r>
              <w:rPr>
                <w:rFonts w:ascii="Arial" w:hAnsi="Arial" w:cs="Arial"/>
                <w:sz w:val="24"/>
                <w:szCs w:val="24"/>
              </w:rPr>
              <w:t>/</w:t>
            </w:r>
            <w:r w:rsidR="000514BA">
              <w:rPr>
                <w:rFonts w:ascii="Arial" w:hAnsi="Arial" w:cs="Arial"/>
                <w:sz w:val="24"/>
                <w:szCs w:val="24"/>
              </w:rPr>
              <w:t xml:space="preserve"> </w:t>
            </w:r>
            <w:r w:rsidR="008F35FC">
              <w:rPr>
                <w:rFonts w:ascii="Arial" w:hAnsi="Arial" w:cs="Arial"/>
                <w:sz w:val="24"/>
                <w:szCs w:val="24"/>
              </w:rPr>
              <w:t>famil</w:t>
            </w:r>
            <w:r w:rsidR="000514BA">
              <w:rPr>
                <w:rFonts w:ascii="Arial" w:hAnsi="Arial" w:cs="Arial"/>
                <w:sz w:val="24"/>
                <w:szCs w:val="24"/>
              </w:rPr>
              <w:t>ies</w:t>
            </w:r>
            <w:r w:rsidR="008F35FC">
              <w:rPr>
                <w:rFonts w:ascii="Arial" w:hAnsi="Arial" w:cs="Arial"/>
                <w:sz w:val="24"/>
                <w:szCs w:val="24"/>
              </w:rPr>
              <w:t xml:space="preserve"> needs</w:t>
            </w:r>
            <w:r>
              <w:rPr>
                <w:rFonts w:ascii="Arial" w:hAnsi="Arial" w:cs="Arial"/>
                <w:sz w:val="24"/>
                <w:szCs w:val="24"/>
              </w:rPr>
              <w:t>.  They cover a range of issues and concerns.  If the service can be accessed through North Ayrshire Named Person</w:t>
            </w:r>
            <w:r w:rsidR="000514BA">
              <w:rPr>
                <w:rFonts w:ascii="Arial" w:hAnsi="Arial" w:cs="Arial"/>
                <w:sz w:val="24"/>
                <w:szCs w:val="24"/>
              </w:rPr>
              <w:t xml:space="preserve"> Service</w:t>
            </w:r>
            <w:r>
              <w:rPr>
                <w:rFonts w:ascii="Arial" w:hAnsi="Arial" w:cs="Arial"/>
                <w:sz w:val="24"/>
                <w:szCs w:val="24"/>
              </w:rPr>
              <w:t xml:space="preserve"> then funding would need to be agreed or families can access and pay for the service directly themselves.</w:t>
            </w:r>
          </w:p>
        </w:tc>
      </w:tr>
      <w:tr w:rsidR="00D81BE0" w:rsidTr="00FF7B5A">
        <w:tc>
          <w:tcPr>
            <w:tcW w:w="2411" w:type="dxa"/>
          </w:tcPr>
          <w:p w:rsidR="00D81BE0" w:rsidRDefault="00D81BE0" w:rsidP="00D81BE0">
            <w:pPr>
              <w:spacing w:after="0" w:line="240" w:lineRule="auto"/>
              <w:rPr>
                <w:rFonts w:ascii="Arial" w:hAnsi="Arial" w:cs="Arial"/>
                <w:sz w:val="24"/>
                <w:szCs w:val="24"/>
              </w:rPr>
            </w:pPr>
            <w:r>
              <w:rPr>
                <w:rFonts w:ascii="Arial" w:hAnsi="Arial" w:cs="Arial"/>
                <w:sz w:val="24"/>
                <w:szCs w:val="24"/>
              </w:rPr>
              <w:t xml:space="preserve">Child and Adolescent Mental Health Services </w:t>
            </w:r>
          </w:p>
          <w:p w:rsidR="00D81BE0" w:rsidRDefault="00D81BE0" w:rsidP="00D81BE0">
            <w:pPr>
              <w:spacing w:after="0" w:line="240" w:lineRule="auto"/>
              <w:rPr>
                <w:rFonts w:ascii="Arial" w:hAnsi="Arial" w:cs="Arial"/>
                <w:sz w:val="24"/>
                <w:szCs w:val="24"/>
              </w:rPr>
            </w:pPr>
          </w:p>
        </w:tc>
        <w:tc>
          <w:tcPr>
            <w:tcW w:w="1701" w:type="dxa"/>
          </w:tcPr>
          <w:p w:rsidR="00D81BE0" w:rsidRPr="008E66EF" w:rsidRDefault="00D81BE0" w:rsidP="00D81BE0">
            <w:pPr>
              <w:spacing w:after="0" w:line="240" w:lineRule="auto"/>
              <w:jc w:val="center"/>
              <w:rPr>
                <w:rFonts w:ascii="Arial" w:hAnsi="Arial" w:cs="Arial"/>
                <w:sz w:val="24"/>
                <w:szCs w:val="24"/>
                <w:u w:val="single"/>
              </w:rPr>
            </w:pPr>
            <w:r w:rsidRPr="008E66EF">
              <w:rPr>
                <w:rFonts w:ascii="Arial" w:hAnsi="Arial" w:cs="Arial"/>
                <w:sz w:val="24"/>
                <w:szCs w:val="24"/>
                <w:lang w:val="en"/>
              </w:rPr>
              <w:t>01294 323419</w:t>
            </w:r>
          </w:p>
        </w:tc>
        <w:tc>
          <w:tcPr>
            <w:tcW w:w="2693" w:type="dxa"/>
          </w:tcPr>
          <w:p w:rsidR="00D81BE0" w:rsidRPr="008E66EF" w:rsidRDefault="00D81BE0" w:rsidP="00D81BE0">
            <w:pPr>
              <w:spacing w:after="0" w:line="240" w:lineRule="auto"/>
              <w:jc w:val="center"/>
              <w:rPr>
                <w:rFonts w:ascii="Arial" w:hAnsi="Arial" w:cs="Arial"/>
                <w:sz w:val="24"/>
                <w:szCs w:val="24"/>
              </w:rPr>
            </w:pPr>
            <w:r>
              <w:rPr>
                <w:rFonts w:ascii="Arial" w:hAnsi="Arial" w:cs="Arial"/>
                <w:sz w:val="24"/>
                <w:szCs w:val="24"/>
              </w:rPr>
              <w:t xml:space="preserve">n/a </w:t>
            </w:r>
          </w:p>
        </w:tc>
        <w:tc>
          <w:tcPr>
            <w:tcW w:w="4253" w:type="dxa"/>
          </w:tcPr>
          <w:p w:rsidR="00AD2A8B" w:rsidRPr="00AD2A8B" w:rsidRDefault="00AD2A8B" w:rsidP="00AD2A8B">
            <w:pPr>
              <w:spacing w:after="0" w:line="240" w:lineRule="auto"/>
              <w:rPr>
                <w:rFonts w:ascii="Times New Roman" w:eastAsia="Times New Roman" w:hAnsi="Times New Roman" w:cs="Times New Roman"/>
                <w:sz w:val="24"/>
                <w:szCs w:val="24"/>
                <w:lang w:eastAsia="en-GB"/>
              </w:rPr>
            </w:pPr>
            <w:r>
              <w:rPr>
                <w:rFonts w:ascii="Arial" w:eastAsia="Times New Roman" w:hAnsi="Arial" w:cs="Arial"/>
                <w:color w:val="000000"/>
                <w:sz w:val="24"/>
                <w:szCs w:val="24"/>
                <w:lang w:eastAsia="en-GB"/>
              </w:rPr>
              <w:t xml:space="preserve">A referral can be considered to </w:t>
            </w:r>
            <w:r w:rsidRPr="00AD2A8B">
              <w:rPr>
                <w:rFonts w:ascii="Arial" w:eastAsia="Times New Roman" w:hAnsi="Arial" w:cs="Arial"/>
                <w:color w:val="000000"/>
                <w:sz w:val="24"/>
                <w:szCs w:val="24"/>
                <w:lang w:eastAsia="en-GB"/>
              </w:rPr>
              <w:t xml:space="preserve">Child And Adolescent Mental Health Services (CAMHS) when the loss has had an extreme impact on the child and their functioning, or when the child is experiencing difficulties </w:t>
            </w:r>
            <w:r w:rsidRPr="00AD2A8B">
              <w:rPr>
                <w:rFonts w:ascii="Arial" w:eastAsia="Times New Roman" w:hAnsi="Arial" w:cs="Arial"/>
                <w:b/>
                <w:bCs/>
                <w:color w:val="000000"/>
                <w:sz w:val="24"/>
                <w:szCs w:val="24"/>
                <w:lang w:eastAsia="en-GB"/>
              </w:rPr>
              <w:t>after</w:t>
            </w:r>
            <w:r w:rsidRPr="00AD2A8B">
              <w:rPr>
                <w:rFonts w:ascii="Arial" w:eastAsia="Times New Roman" w:hAnsi="Arial" w:cs="Arial"/>
                <w:color w:val="000000"/>
                <w:sz w:val="24"/>
                <w:szCs w:val="24"/>
                <w:lang w:eastAsia="en-GB"/>
              </w:rPr>
              <w:t xml:space="preserve"> bereavement support.</w:t>
            </w:r>
          </w:p>
          <w:p w:rsidR="00D81BE0" w:rsidRDefault="00D81BE0" w:rsidP="00D81BE0">
            <w:pPr>
              <w:spacing w:after="0" w:line="240" w:lineRule="auto"/>
              <w:jc w:val="center"/>
              <w:rPr>
                <w:rFonts w:ascii="Arial" w:hAnsi="Arial" w:cs="Arial"/>
                <w:sz w:val="24"/>
                <w:szCs w:val="24"/>
              </w:rPr>
            </w:pPr>
          </w:p>
        </w:tc>
      </w:tr>
      <w:tr w:rsidR="00D81BE0" w:rsidTr="00FF7B5A">
        <w:tc>
          <w:tcPr>
            <w:tcW w:w="2411" w:type="dxa"/>
          </w:tcPr>
          <w:p w:rsidR="00D81BE0" w:rsidRDefault="00D81BE0" w:rsidP="00D81BE0">
            <w:pPr>
              <w:spacing w:after="0" w:line="240" w:lineRule="auto"/>
              <w:rPr>
                <w:rFonts w:ascii="Arial" w:hAnsi="Arial" w:cs="Arial"/>
                <w:sz w:val="24"/>
                <w:szCs w:val="24"/>
              </w:rPr>
            </w:pPr>
            <w:r>
              <w:rPr>
                <w:rFonts w:ascii="Arial" w:hAnsi="Arial" w:cs="Arial"/>
                <w:sz w:val="24"/>
                <w:szCs w:val="24"/>
              </w:rPr>
              <w:lastRenderedPageBreak/>
              <w:t>Pastoral Support (Education)</w:t>
            </w:r>
          </w:p>
          <w:p w:rsidR="00D81BE0" w:rsidRDefault="00D81BE0" w:rsidP="00D81BE0">
            <w:pPr>
              <w:spacing w:after="0" w:line="240" w:lineRule="auto"/>
              <w:rPr>
                <w:rFonts w:ascii="Arial" w:hAnsi="Arial" w:cs="Arial"/>
                <w:sz w:val="24"/>
                <w:szCs w:val="24"/>
              </w:rPr>
            </w:pPr>
          </w:p>
        </w:tc>
        <w:tc>
          <w:tcPr>
            <w:tcW w:w="1701" w:type="dxa"/>
          </w:tcPr>
          <w:p w:rsidR="00D81BE0" w:rsidRPr="003D5651" w:rsidRDefault="00D81BE0" w:rsidP="00D81BE0">
            <w:pPr>
              <w:spacing w:after="0" w:line="240" w:lineRule="auto"/>
              <w:jc w:val="center"/>
              <w:rPr>
                <w:rFonts w:ascii="Arial" w:hAnsi="Arial" w:cs="Arial"/>
                <w:sz w:val="24"/>
                <w:szCs w:val="24"/>
              </w:rPr>
            </w:pPr>
            <w:r>
              <w:rPr>
                <w:rFonts w:ascii="Arial" w:hAnsi="Arial" w:cs="Arial"/>
                <w:sz w:val="24"/>
                <w:szCs w:val="24"/>
              </w:rPr>
              <w:t xml:space="preserve">Contact appropriate school </w:t>
            </w:r>
          </w:p>
        </w:tc>
        <w:tc>
          <w:tcPr>
            <w:tcW w:w="2693" w:type="dxa"/>
          </w:tcPr>
          <w:p w:rsidR="00D81BE0" w:rsidRPr="003D5651" w:rsidRDefault="00D81BE0" w:rsidP="00D81BE0">
            <w:pPr>
              <w:spacing w:after="0" w:line="240" w:lineRule="auto"/>
              <w:jc w:val="center"/>
              <w:rPr>
                <w:rFonts w:ascii="Arial" w:hAnsi="Arial" w:cs="Arial"/>
                <w:sz w:val="24"/>
                <w:szCs w:val="24"/>
              </w:rPr>
            </w:pPr>
            <w:r w:rsidRPr="003D5651">
              <w:rPr>
                <w:rFonts w:ascii="Arial" w:hAnsi="Arial" w:cs="Arial"/>
                <w:sz w:val="24"/>
                <w:szCs w:val="24"/>
              </w:rPr>
              <w:t>n/a</w:t>
            </w:r>
          </w:p>
        </w:tc>
        <w:tc>
          <w:tcPr>
            <w:tcW w:w="4253" w:type="dxa"/>
          </w:tcPr>
          <w:p w:rsidR="00D81BE0" w:rsidRPr="003D5651" w:rsidRDefault="00781545" w:rsidP="00D81BE0">
            <w:pPr>
              <w:spacing w:after="0" w:line="240" w:lineRule="auto"/>
              <w:jc w:val="center"/>
              <w:rPr>
                <w:rFonts w:ascii="Arial" w:hAnsi="Arial" w:cs="Arial"/>
                <w:sz w:val="24"/>
                <w:szCs w:val="24"/>
              </w:rPr>
            </w:pPr>
            <w:r>
              <w:rPr>
                <w:rFonts w:ascii="Arial" w:hAnsi="Arial" w:cs="Arial"/>
                <w:sz w:val="24"/>
                <w:szCs w:val="24"/>
              </w:rPr>
              <w:t>Principal Teachers of Pastoral Support can provide 1-1 support and offer bespoke in-school supports e.g Time Out Cards, A quiet reflective space in school. PTs Pastoral Support can signpost young people to additional services should it be necessary. E.g. Change and Loss, Beautiful Inside and Out, and suitable Apps. Should a young person have difficulty attending school then educational provision will be sent home. PTs will keep in regular contact with home.</w:t>
            </w:r>
          </w:p>
        </w:tc>
      </w:tr>
      <w:tr w:rsidR="00D81BE0" w:rsidTr="00FF7B5A">
        <w:tc>
          <w:tcPr>
            <w:tcW w:w="2411" w:type="dxa"/>
          </w:tcPr>
          <w:p w:rsidR="00D81BE0" w:rsidRDefault="00D81BE0" w:rsidP="00D81BE0">
            <w:pPr>
              <w:spacing w:after="0" w:line="240" w:lineRule="auto"/>
              <w:rPr>
                <w:rFonts w:ascii="Arial" w:hAnsi="Arial" w:cs="Arial"/>
                <w:sz w:val="24"/>
                <w:szCs w:val="24"/>
              </w:rPr>
            </w:pPr>
            <w:r w:rsidRPr="00B93CC6">
              <w:rPr>
                <w:rFonts w:ascii="Arial" w:hAnsi="Arial" w:cs="Arial"/>
                <w:sz w:val="24"/>
                <w:szCs w:val="24"/>
              </w:rPr>
              <w:t>Touched by Suicide Scotland</w:t>
            </w:r>
          </w:p>
        </w:tc>
        <w:tc>
          <w:tcPr>
            <w:tcW w:w="1701" w:type="dxa"/>
          </w:tcPr>
          <w:p w:rsidR="00D81BE0" w:rsidRDefault="00D81BE0" w:rsidP="00D81BE0">
            <w:pPr>
              <w:spacing w:after="0" w:line="240" w:lineRule="auto"/>
              <w:jc w:val="center"/>
              <w:rPr>
                <w:rFonts w:ascii="Arial" w:hAnsi="Arial" w:cs="Arial"/>
                <w:sz w:val="24"/>
                <w:szCs w:val="24"/>
              </w:rPr>
            </w:pPr>
            <w:r>
              <w:rPr>
                <w:rFonts w:ascii="Arial" w:hAnsi="Arial" w:cs="Arial"/>
                <w:sz w:val="24"/>
                <w:szCs w:val="24"/>
              </w:rPr>
              <w:t>01294 274273</w:t>
            </w:r>
          </w:p>
          <w:p w:rsidR="00D81BE0" w:rsidRDefault="00D81BE0" w:rsidP="00D81BE0">
            <w:pPr>
              <w:spacing w:after="0" w:line="240" w:lineRule="auto"/>
              <w:jc w:val="center"/>
              <w:rPr>
                <w:rFonts w:ascii="Arial" w:hAnsi="Arial" w:cs="Arial"/>
                <w:sz w:val="24"/>
                <w:szCs w:val="24"/>
                <w:u w:val="single"/>
              </w:rPr>
            </w:pPr>
          </w:p>
        </w:tc>
        <w:tc>
          <w:tcPr>
            <w:tcW w:w="2693" w:type="dxa"/>
          </w:tcPr>
          <w:p w:rsidR="00D81BE0" w:rsidRDefault="000514BA" w:rsidP="00D81BE0">
            <w:pPr>
              <w:spacing w:after="0" w:line="240" w:lineRule="auto"/>
              <w:jc w:val="center"/>
              <w:rPr>
                <w:rFonts w:ascii="Arial" w:hAnsi="Arial" w:cs="Arial"/>
                <w:sz w:val="24"/>
                <w:szCs w:val="24"/>
                <w:u w:val="single"/>
              </w:rPr>
            </w:pPr>
            <w:hyperlink r:id="rId8" w:history="1">
              <w:r w:rsidR="00D81BE0" w:rsidRPr="00E253F6">
                <w:rPr>
                  <w:rStyle w:val="Hyperlink"/>
                  <w:rFonts w:ascii="Arial" w:hAnsi="Arial" w:cs="Arial"/>
                  <w:sz w:val="24"/>
                  <w:szCs w:val="24"/>
                </w:rPr>
                <w:t>www.</w:t>
              </w:r>
              <w:r w:rsidR="00D81BE0" w:rsidRPr="003D5651">
                <w:rPr>
                  <w:rStyle w:val="Hyperlink"/>
                  <w:rFonts w:ascii="Arial" w:hAnsi="Arial" w:cs="Arial"/>
                  <w:color w:val="0000FF"/>
                  <w:sz w:val="24"/>
                  <w:szCs w:val="24"/>
                </w:rPr>
                <w:t>touchedbysuicidescotland</w:t>
              </w:r>
              <w:r w:rsidR="00D81BE0" w:rsidRPr="00E253F6">
                <w:rPr>
                  <w:rStyle w:val="Hyperlink"/>
                  <w:rFonts w:ascii="Arial" w:hAnsi="Arial" w:cs="Arial"/>
                  <w:sz w:val="24"/>
                  <w:szCs w:val="24"/>
                </w:rPr>
                <w:t>.org</w:t>
              </w:r>
            </w:hyperlink>
          </w:p>
        </w:tc>
        <w:tc>
          <w:tcPr>
            <w:tcW w:w="4253" w:type="dxa"/>
          </w:tcPr>
          <w:p w:rsidR="00D81BE0" w:rsidRPr="00D81BE0" w:rsidRDefault="00D81BE0" w:rsidP="00D81BE0">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A self-help organisation delivered and run by those who have been “touched by suicide” &amp; which exists to meet the needs &amp; break the isolation of those bereaved by suicide.  They offer emotional &amp; practical support in a number of ways through phone, email support groups &amp; general information.</w:t>
            </w:r>
          </w:p>
        </w:tc>
      </w:tr>
      <w:tr w:rsidR="00FF7B5A" w:rsidTr="00FF7B5A">
        <w:tc>
          <w:tcPr>
            <w:tcW w:w="2411" w:type="dxa"/>
          </w:tcPr>
          <w:p w:rsidR="00FF7B5A" w:rsidRPr="00B93CC6" w:rsidRDefault="00FF7B5A" w:rsidP="00D81BE0">
            <w:pPr>
              <w:spacing w:after="0" w:line="240" w:lineRule="auto"/>
              <w:rPr>
                <w:rFonts w:ascii="Arial" w:hAnsi="Arial" w:cs="Arial"/>
                <w:sz w:val="24"/>
                <w:szCs w:val="24"/>
              </w:rPr>
            </w:pPr>
            <w:r>
              <w:rPr>
                <w:rFonts w:ascii="Arial" w:hAnsi="Arial" w:cs="Arial"/>
                <w:sz w:val="24"/>
                <w:szCs w:val="24"/>
              </w:rPr>
              <w:t>Beautiful Inside and Out</w:t>
            </w:r>
          </w:p>
        </w:tc>
        <w:tc>
          <w:tcPr>
            <w:tcW w:w="1701" w:type="dxa"/>
          </w:tcPr>
          <w:p w:rsidR="00FF7B5A" w:rsidRDefault="00FF7B5A" w:rsidP="00D81BE0">
            <w:pPr>
              <w:spacing w:after="0" w:line="240" w:lineRule="auto"/>
              <w:jc w:val="center"/>
              <w:rPr>
                <w:rFonts w:ascii="Arial" w:hAnsi="Arial" w:cs="Arial"/>
                <w:sz w:val="24"/>
                <w:szCs w:val="24"/>
              </w:rPr>
            </w:pPr>
          </w:p>
        </w:tc>
        <w:tc>
          <w:tcPr>
            <w:tcW w:w="2693" w:type="dxa"/>
          </w:tcPr>
          <w:p w:rsidR="00FF7B5A" w:rsidRDefault="000514BA" w:rsidP="00D81BE0">
            <w:pPr>
              <w:spacing w:after="0" w:line="240" w:lineRule="auto"/>
              <w:jc w:val="center"/>
              <w:rPr>
                <w:rStyle w:val="Hyperlink"/>
                <w:rFonts w:ascii="Arial" w:hAnsi="Arial" w:cs="Arial"/>
                <w:sz w:val="24"/>
                <w:szCs w:val="24"/>
              </w:rPr>
            </w:pPr>
            <w:hyperlink r:id="rId9" w:history="1">
              <w:r w:rsidR="00FF7B5A" w:rsidRPr="008C7EA5">
                <w:rPr>
                  <w:rStyle w:val="Hyperlink"/>
                  <w:rFonts w:ascii="Arial" w:hAnsi="Arial" w:cs="Arial"/>
                  <w:sz w:val="24"/>
                  <w:szCs w:val="24"/>
                </w:rPr>
                <w:t>beautifulinsideandoutscio@gmail.com</w:t>
              </w:r>
            </w:hyperlink>
          </w:p>
          <w:p w:rsidR="00FF7B5A" w:rsidRDefault="000514BA" w:rsidP="00D81BE0">
            <w:pPr>
              <w:spacing w:after="0" w:line="240" w:lineRule="auto"/>
              <w:jc w:val="center"/>
              <w:rPr>
                <w:rStyle w:val="Hyperlink"/>
                <w:rFonts w:ascii="Arial" w:hAnsi="Arial" w:cs="Arial"/>
                <w:sz w:val="24"/>
                <w:szCs w:val="24"/>
              </w:rPr>
            </w:pPr>
            <w:hyperlink r:id="rId10" w:history="1">
              <w:r w:rsidR="00FF7B5A" w:rsidRPr="008C7EA5">
                <w:rPr>
                  <w:rStyle w:val="Hyperlink"/>
                  <w:rFonts w:ascii="Arial" w:hAnsi="Arial" w:cs="Arial"/>
                  <w:sz w:val="24"/>
                  <w:szCs w:val="24"/>
                </w:rPr>
                <w:t>www.facebook.com/beautifulinsideandout(SCIO)</w:t>
              </w:r>
            </w:hyperlink>
          </w:p>
        </w:tc>
        <w:tc>
          <w:tcPr>
            <w:tcW w:w="4253" w:type="dxa"/>
          </w:tcPr>
          <w:p w:rsidR="00FF7B5A" w:rsidRPr="00FF7B5A" w:rsidRDefault="00FF7B5A" w:rsidP="00FF7B5A">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Local charity set up by the family in memory of</w:t>
            </w:r>
            <w:r w:rsidR="000514BA">
              <w:rPr>
                <w:rStyle w:val="Hyperlink"/>
                <w:rFonts w:ascii="Arial" w:hAnsi="Arial" w:cs="Arial"/>
                <w:color w:val="auto"/>
                <w:sz w:val="24"/>
                <w:szCs w:val="24"/>
                <w:u w:val="none"/>
              </w:rPr>
              <w:t xml:space="preserve"> a</w:t>
            </w:r>
            <w:r>
              <w:rPr>
                <w:rStyle w:val="Hyperlink"/>
                <w:rFonts w:ascii="Arial" w:hAnsi="Arial" w:cs="Arial"/>
                <w:color w:val="auto"/>
                <w:sz w:val="24"/>
                <w:szCs w:val="24"/>
                <w:u w:val="none"/>
              </w:rPr>
              <w:t xml:space="preserve"> 13 year old young woman who took her own life.  It seeks to support young people and promote their self-worth as well as support bereaved families after a suicide.  The charity acts as a catalyst to seek out and fund counselling for families as well as activities &amp; play therapy for young people.</w:t>
            </w:r>
          </w:p>
        </w:tc>
      </w:tr>
    </w:tbl>
    <w:p w:rsidR="007A5234" w:rsidRDefault="007A5234" w:rsidP="00884A88">
      <w:pPr>
        <w:spacing w:after="200" w:line="276" w:lineRule="auto"/>
        <w:rPr>
          <w:rFonts w:ascii="Arial" w:hAnsi="Arial" w:cs="Arial"/>
          <w:sz w:val="24"/>
          <w:szCs w:val="24"/>
          <w:u w:val="single"/>
        </w:rPr>
      </w:pPr>
    </w:p>
    <w:p w:rsidR="00576F9C" w:rsidRDefault="00576F9C" w:rsidP="00884A88">
      <w:pPr>
        <w:spacing w:after="200" w:line="276" w:lineRule="auto"/>
        <w:rPr>
          <w:rFonts w:ascii="Arial" w:hAnsi="Arial" w:cs="Arial"/>
          <w:sz w:val="24"/>
          <w:szCs w:val="24"/>
          <w:u w:val="single"/>
        </w:rPr>
      </w:pPr>
      <w:r>
        <w:rPr>
          <w:rFonts w:ascii="Arial" w:hAnsi="Arial" w:cs="Arial"/>
          <w:sz w:val="24"/>
          <w:szCs w:val="24"/>
          <w:u w:val="single"/>
        </w:rPr>
        <w:t>National Support</w:t>
      </w:r>
    </w:p>
    <w:p w:rsidR="00B93CC6" w:rsidRDefault="00B93CC6" w:rsidP="00576F9C">
      <w:pPr>
        <w:spacing w:after="0" w:line="240" w:lineRule="auto"/>
        <w:rPr>
          <w:rFonts w:ascii="Arial" w:hAnsi="Arial" w:cs="Arial"/>
          <w:sz w:val="24"/>
          <w:szCs w:val="24"/>
          <w:u w:val="single"/>
        </w:rPr>
      </w:pPr>
    </w:p>
    <w:tbl>
      <w:tblPr>
        <w:tblStyle w:val="TableGrid"/>
        <w:tblW w:w="11057" w:type="dxa"/>
        <w:tblInd w:w="-289" w:type="dxa"/>
        <w:tblLayout w:type="fixed"/>
        <w:tblLook w:val="04A0" w:firstRow="1" w:lastRow="0" w:firstColumn="1" w:lastColumn="0" w:noHBand="0" w:noVBand="1"/>
      </w:tblPr>
      <w:tblGrid>
        <w:gridCol w:w="1985"/>
        <w:gridCol w:w="1701"/>
        <w:gridCol w:w="2552"/>
        <w:gridCol w:w="4819"/>
      </w:tblGrid>
      <w:tr w:rsidR="00D81BE0" w:rsidTr="00884A88">
        <w:tc>
          <w:tcPr>
            <w:tcW w:w="1985"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Support</w:t>
            </w:r>
          </w:p>
        </w:tc>
        <w:tc>
          <w:tcPr>
            <w:tcW w:w="1701" w:type="dxa"/>
          </w:tcPr>
          <w:p w:rsidR="00D81BE0" w:rsidRPr="00663653" w:rsidRDefault="00D81BE0" w:rsidP="00663653">
            <w:pPr>
              <w:spacing w:after="0" w:line="240" w:lineRule="auto"/>
              <w:jc w:val="center"/>
              <w:rPr>
                <w:rFonts w:ascii="Arial" w:hAnsi="Arial" w:cs="Arial"/>
                <w:sz w:val="24"/>
                <w:szCs w:val="24"/>
              </w:rPr>
            </w:pPr>
            <w:r>
              <w:rPr>
                <w:rFonts w:ascii="Arial" w:hAnsi="Arial" w:cs="Arial"/>
                <w:sz w:val="24"/>
                <w:szCs w:val="24"/>
              </w:rPr>
              <w:t>Telephone Number</w:t>
            </w:r>
          </w:p>
        </w:tc>
        <w:tc>
          <w:tcPr>
            <w:tcW w:w="2552" w:type="dxa"/>
          </w:tcPr>
          <w:p w:rsidR="00D81BE0" w:rsidRPr="00663653" w:rsidRDefault="00D81BE0" w:rsidP="00663653">
            <w:pPr>
              <w:spacing w:after="0" w:line="240" w:lineRule="auto"/>
              <w:jc w:val="center"/>
              <w:rPr>
                <w:rFonts w:ascii="Arial" w:hAnsi="Arial" w:cs="Arial"/>
                <w:sz w:val="24"/>
                <w:szCs w:val="24"/>
              </w:rPr>
            </w:pPr>
            <w:r>
              <w:rPr>
                <w:rFonts w:ascii="Arial" w:hAnsi="Arial" w:cs="Arial"/>
                <w:sz w:val="24"/>
                <w:szCs w:val="24"/>
              </w:rPr>
              <w:t>Website or Email Address</w:t>
            </w:r>
          </w:p>
        </w:tc>
        <w:tc>
          <w:tcPr>
            <w:tcW w:w="4819"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Information</w:t>
            </w:r>
          </w:p>
        </w:tc>
      </w:tr>
      <w:tr w:rsidR="00D81BE0" w:rsidTr="00884A88">
        <w:tc>
          <w:tcPr>
            <w:tcW w:w="1985" w:type="dxa"/>
          </w:tcPr>
          <w:p w:rsidR="00D81BE0" w:rsidRDefault="00D81BE0" w:rsidP="00663653">
            <w:pPr>
              <w:spacing w:after="0" w:line="240" w:lineRule="auto"/>
              <w:rPr>
                <w:rFonts w:ascii="Arial" w:hAnsi="Arial" w:cs="Arial"/>
                <w:sz w:val="24"/>
                <w:szCs w:val="24"/>
              </w:rPr>
            </w:pPr>
            <w:r>
              <w:rPr>
                <w:rFonts w:ascii="Arial" w:hAnsi="Arial" w:cs="Arial"/>
                <w:sz w:val="24"/>
                <w:szCs w:val="24"/>
              </w:rPr>
              <w:t>Richmond</w:t>
            </w:r>
            <w:r w:rsidR="000514BA">
              <w:rPr>
                <w:rFonts w:ascii="Arial" w:hAnsi="Arial" w:cs="Arial"/>
                <w:sz w:val="24"/>
                <w:szCs w:val="24"/>
              </w:rPr>
              <w:t>’</w:t>
            </w:r>
            <w:r>
              <w:rPr>
                <w:rFonts w:ascii="Arial" w:hAnsi="Arial" w:cs="Arial"/>
                <w:sz w:val="24"/>
                <w:szCs w:val="24"/>
              </w:rPr>
              <w:t>s Hope</w:t>
            </w:r>
          </w:p>
          <w:p w:rsidR="00D81BE0" w:rsidRDefault="00D81BE0" w:rsidP="00663653">
            <w:pPr>
              <w:spacing w:after="0" w:line="240" w:lineRule="auto"/>
              <w:rPr>
                <w:rFonts w:ascii="Arial" w:hAnsi="Arial" w:cs="Arial"/>
                <w:sz w:val="24"/>
                <w:szCs w:val="24"/>
                <w:u w:val="single"/>
              </w:rPr>
            </w:pPr>
          </w:p>
        </w:tc>
        <w:tc>
          <w:tcPr>
            <w:tcW w:w="1701" w:type="dxa"/>
          </w:tcPr>
          <w:p w:rsidR="00D81BE0" w:rsidRPr="005C1A7B" w:rsidRDefault="00D81BE0" w:rsidP="00663653">
            <w:pPr>
              <w:spacing w:after="0" w:line="240" w:lineRule="auto"/>
              <w:jc w:val="center"/>
              <w:rPr>
                <w:rFonts w:ascii="Arial" w:hAnsi="Arial" w:cs="Arial"/>
                <w:sz w:val="24"/>
                <w:szCs w:val="24"/>
              </w:rPr>
            </w:pPr>
            <w:r>
              <w:rPr>
                <w:rFonts w:ascii="Arial" w:hAnsi="Arial" w:cs="Arial"/>
                <w:sz w:val="24"/>
                <w:szCs w:val="24"/>
              </w:rPr>
              <w:t>0141 230 6123</w:t>
            </w:r>
          </w:p>
        </w:tc>
        <w:tc>
          <w:tcPr>
            <w:tcW w:w="2552" w:type="dxa"/>
          </w:tcPr>
          <w:p w:rsidR="00D81BE0" w:rsidRPr="005C1A7B" w:rsidRDefault="000514BA" w:rsidP="00663653">
            <w:pPr>
              <w:spacing w:after="0" w:line="240" w:lineRule="auto"/>
              <w:jc w:val="center"/>
              <w:rPr>
                <w:rFonts w:ascii="Arial" w:hAnsi="Arial" w:cs="Arial"/>
                <w:sz w:val="24"/>
                <w:szCs w:val="24"/>
              </w:rPr>
            </w:pPr>
            <w:hyperlink r:id="rId11" w:history="1">
              <w:r w:rsidR="00D81BE0" w:rsidRPr="00E253F6">
                <w:rPr>
                  <w:rStyle w:val="Hyperlink"/>
                  <w:rFonts w:ascii="Arial" w:hAnsi="Arial" w:cs="Arial"/>
                  <w:sz w:val="24"/>
                  <w:szCs w:val="24"/>
                </w:rPr>
                <w:t>www.richmondshope.org.uk</w:t>
              </w:r>
            </w:hyperlink>
            <w:r w:rsidR="00D81BE0">
              <w:rPr>
                <w:rFonts w:ascii="Arial" w:hAnsi="Arial" w:cs="Arial"/>
                <w:sz w:val="24"/>
                <w:szCs w:val="24"/>
              </w:rPr>
              <w:t xml:space="preserve"> </w:t>
            </w:r>
          </w:p>
        </w:tc>
        <w:tc>
          <w:tcPr>
            <w:tcW w:w="4819" w:type="dxa"/>
          </w:tcPr>
          <w:p w:rsidR="00D81BE0" w:rsidRPr="00D81BE0" w:rsidRDefault="00D81BE0" w:rsidP="00663653">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This is a charity that provides support for children &amp; young people aged 4 – 18 years who have been bereaved.  They provide a safe place for children to work through their grief in individual sessions.  Referrals can b</w:t>
            </w:r>
            <w:r w:rsidR="00EF29AD">
              <w:rPr>
                <w:rStyle w:val="Hyperlink"/>
                <w:rFonts w:ascii="Arial" w:hAnsi="Arial" w:cs="Arial"/>
                <w:color w:val="auto"/>
                <w:sz w:val="24"/>
                <w:szCs w:val="24"/>
                <w:u w:val="none"/>
              </w:rPr>
              <w:t>e from anyone but the person with parental responsibilities must consent &amp; the child should know how the person died.</w:t>
            </w:r>
          </w:p>
        </w:tc>
      </w:tr>
      <w:tr w:rsidR="00D81BE0" w:rsidTr="00884A88">
        <w:tc>
          <w:tcPr>
            <w:tcW w:w="1985" w:type="dxa"/>
          </w:tcPr>
          <w:p w:rsidR="00D81BE0" w:rsidRPr="00B93CC6" w:rsidRDefault="00D81BE0" w:rsidP="00663653">
            <w:pPr>
              <w:spacing w:after="0" w:line="240" w:lineRule="auto"/>
              <w:rPr>
                <w:rFonts w:ascii="Arial" w:hAnsi="Arial" w:cs="Arial"/>
                <w:sz w:val="24"/>
                <w:szCs w:val="24"/>
              </w:rPr>
            </w:pPr>
            <w:r w:rsidRPr="00B93CC6">
              <w:rPr>
                <w:rFonts w:ascii="Arial" w:hAnsi="Arial" w:cs="Arial"/>
                <w:sz w:val="24"/>
                <w:szCs w:val="24"/>
              </w:rPr>
              <w:t>Winston’s Wish</w:t>
            </w:r>
          </w:p>
          <w:p w:rsidR="00D81BE0" w:rsidRDefault="00D81BE0" w:rsidP="00663653">
            <w:pPr>
              <w:spacing w:after="0" w:line="240" w:lineRule="auto"/>
              <w:rPr>
                <w:rFonts w:ascii="Arial" w:hAnsi="Arial" w:cs="Arial"/>
                <w:sz w:val="24"/>
                <w:szCs w:val="24"/>
              </w:rPr>
            </w:pPr>
          </w:p>
        </w:tc>
        <w:tc>
          <w:tcPr>
            <w:tcW w:w="1701"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08452 03 04 05</w:t>
            </w:r>
          </w:p>
        </w:tc>
        <w:tc>
          <w:tcPr>
            <w:tcW w:w="2552" w:type="dxa"/>
          </w:tcPr>
          <w:p w:rsidR="00D81BE0" w:rsidRDefault="000514BA" w:rsidP="00663653">
            <w:pPr>
              <w:spacing w:after="0" w:line="240" w:lineRule="auto"/>
              <w:jc w:val="center"/>
              <w:rPr>
                <w:rFonts w:ascii="Arial" w:hAnsi="Arial" w:cs="Arial"/>
                <w:sz w:val="24"/>
                <w:szCs w:val="24"/>
              </w:rPr>
            </w:pPr>
            <w:hyperlink r:id="rId12" w:history="1">
              <w:r w:rsidR="00D81BE0" w:rsidRPr="00E253F6">
                <w:rPr>
                  <w:rStyle w:val="Hyperlink"/>
                  <w:rFonts w:ascii="Arial" w:hAnsi="Arial" w:cs="Arial"/>
                  <w:sz w:val="24"/>
                  <w:szCs w:val="24"/>
                </w:rPr>
                <w:t>www.winstonswish.org.uk</w:t>
              </w:r>
            </w:hyperlink>
          </w:p>
        </w:tc>
        <w:tc>
          <w:tcPr>
            <w:tcW w:w="4819" w:type="dxa"/>
          </w:tcPr>
          <w:p w:rsidR="00D81BE0" w:rsidRPr="00EF29AD" w:rsidRDefault="00EF29AD" w:rsidP="00663653">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Offers practical support, information and guidance to all those caring for a child or young person who has been bereaved.</w:t>
            </w:r>
          </w:p>
        </w:tc>
      </w:tr>
      <w:tr w:rsidR="00D81BE0" w:rsidTr="00884A88">
        <w:tc>
          <w:tcPr>
            <w:tcW w:w="1985" w:type="dxa"/>
          </w:tcPr>
          <w:p w:rsidR="00D81BE0" w:rsidRPr="00B93CC6" w:rsidRDefault="00D81BE0" w:rsidP="00663653">
            <w:pPr>
              <w:spacing w:after="0" w:line="240" w:lineRule="auto"/>
              <w:rPr>
                <w:rFonts w:ascii="Arial" w:hAnsi="Arial" w:cs="Arial"/>
                <w:sz w:val="24"/>
                <w:szCs w:val="24"/>
              </w:rPr>
            </w:pPr>
            <w:r w:rsidRPr="00B93CC6">
              <w:rPr>
                <w:rFonts w:ascii="Arial" w:hAnsi="Arial" w:cs="Arial"/>
                <w:sz w:val="24"/>
                <w:szCs w:val="24"/>
              </w:rPr>
              <w:lastRenderedPageBreak/>
              <w:t>Cruse Bereavement Care</w:t>
            </w:r>
          </w:p>
          <w:p w:rsidR="00D81BE0" w:rsidRPr="00B93CC6" w:rsidRDefault="00D81BE0" w:rsidP="00663653">
            <w:pPr>
              <w:spacing w:after="0" w:line="240" w:lineRule="auto"/>
              <w:rPr>
                <w:rFonts w:ascii="Arial" w:hAnsi="Arial" w:cs="Arial"/>
                <w:sz w:val="24"/>
                <w:szCs w:val="24"/>
              </w:rPr>
            </w:pPr>
          </w:p>
        </w:tc>
        <w:tc>
          <w:tcPr>
            <w:tcW w:w="1701"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0845 600 2227</w:t>
            </w:r>
          </w:p>
          <w:p w:rsidR="00D81BE0" w:rsidRDefault="00D81BE0" w:rsidP="00663653">
            <w:pPr>
              <w:spacing w:after="0" w:line="240" w:lineRule="auto"/>
              <w:jc w:val="center"/>
              <w:rPr>
                <w:rFonts w:ascii="Arial" w:hAnsi="Arial" w:cs="Arial"/>
                <w:sz w:val="24"/>
                <w:szCs w:val="24"/>
              </w:rPr>
            </w:pPr>
          </w:p>
        </w:tc>
        <w:tc>
          <w:tcPr>
            <w:tcW w:w="2552" w:type="dxa"/>
          </w:tcPr>
          <w:p w:rsidR="00D81BE0" w:rsidRDefault="000514BA" w:rsidP="00663653">
            <w:pPr>
              <w:spacing w:after="0" w:line="240" w:lineRule="auto"/>
              <w:jc w:val="center"/>
              <w:rPr>
                <w:rFonts w:ascii="Arial" w:hAnsi="Arial" w:cs="Arial"/>
                <w:sz w:val="24"/>
                <w:szCs w:val="24"/>
              </w:rPr>
            </w:pPr>
            <w:hyperlink r:id="rId13" w:history="1">
              <w:r w:rsidR="00D81BE0" w:rsidRPr="00E253F6">
                <w:rPr>
                  <w:rStyle w:val="Hyperlink"/>
                  <w:rFonts w:ascii="Arial" w:hAnsi="Arial" w:cs="Arial"/>
                  <w:sz w:val="24"/>
                  <w:szCs w:val="24"/>
                </w:rPr>
                <w:t>www.crusebereavementcare.org.uk</w:t>
              </w:r>
            </w:hyperlink>
          </w:p>
        </w:tc>
        <w:tc>
          <w:tcPr>
            <w:tcW w:w="4819" w:type="dxa"/>
          </w:tcPr>
          <w:p w:rsidR="00D81BE0" w:rsidRPr="00EF29AD" w:rsidRDefault="00EF29AD" w:rsidP="00663653">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 xml:space="preserve">Promotes the well-being of bereaved </w:t>
            </w:r>
            <w:r w:rsidR="00DE0C49">
              <w:rPr>
                <w:rStyle w:val="Hyperlink"/>
                <w:rFonts w:ascii="Arial" w:hAnsi="Arial" w:cs="Arial"/>
                <w:color w:val="auto"/>
                <w:sz w:val="24"/>
                <w:szCs w:val="24"/>
                <w:u w:val="none"/>
              </w:rPr>
              <w:t>people and enables anyone bereaved by death to understand their grief &amp; cope with their loss.  As well as providing free care to all bereaved people, the charity also offers information, support &amp; training services to those who are looking after them.</w:t>
            </w:r>
          </w:p>
        </w:tc>
      </w:tr>
      <w:tr w:rsidR="00D81BE0" w:rsidTr="00884A88">
        <w:tc>
          <w:tcPr>
            <w:tcW w:w="1985" w:type="dxa"/>
          </w:tcPr>
          <w:p w:rsidR="00D81BE0" w:rsidRPr="00B93CC6" w:rsidRDefault="00D81BE0" w:rsidP="00663653">
            <w:pPr>
              <w:spacing w:after="0" w:line="240" w:lineRule="auto"/>
              <w:rPr>
                <w:rFonts w:ascii="Arial" w:hAnsi="Arial" w:cs="Arial"/>
                <w:sz w:val="24"/>
                <w:szCs w:val="24"/>
              </w:rPr>
            </w:pPr>
            <w:r w:rsidRPr="00B93CC6">
              <w:rPr>
                <w:rFonts w:ascii="Arial" w:hAnsi="Arial" w:cs="Arial"/>
                <w:sz w:val="24"/>
                <w:szCs w:val="24"/>
              </w:rPr>
              <w:t xml:space="preserve">Survivors of </w:t>
            </w:r>
            <w:r>
              <w:rPr>
                <w:rFonts w:ascii="Arial" w:hAnsi="Arial" w:cs="Arial"/>
                <w:sz w:val="24"/>
                <w:szCs w:val="24"/>
              </w:rPr>
              <w:t>Bereavement t</w:t>
            </w:r>
            <w:r w:rsidRPr="00B93CC6">
              <w:rPr>
                <w:rFonts w:ascii="Arial" w:hAnsi="Arial" w:cs="Arial"/>
                <w:sz w:val="24"/>
                <w:szCs w:val="24"/>
              </w:rPr>
              <w:t>hrough Suicide</w:t>
            </w:r>
          </w:p>
          <w:p w:rsidR="00D81BE0" w:rsidRPr="00B93CC6" w:rsidRDefault="00D81BE0" w:rsidP="00663653">
            <w:pPr>
              <w:spacing w:after="0" w:line="240" w:lineRule="auto"/>
              <w:rPr>
                <w:rFonts w:ascii="Arial" w:hAnsi="Arial" w:cs="Arial"/>
                <w:sz w:val="24"/>
                <w:szCs w:val="24"/>
              </w:rPr>
            </w:pPr>
          </w:p>
        </w:tc>
        <w:tc>
          <w:tcPr>
            <w:tcW w:w="1701"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0300 111 5065</w:t>
            </w:r>
          </w:p>
          <w:p w:rsidR="00D81BE0" w:rsidRDefault="00D81BE0" w:rsidP="00663653">
            <w:pPr>
              <w:spacing w:after="0" w:line="240" w:lineRule="auto"/>
              <w:jc w:val="center"/>
              <w:rPr>
                <w:rFonts w:ascii="Arial" w:hAnsi="Arial" w:cs="Arial"/>
                <w:sz w:val="24"/>
                <w:szCs w:val="24"/>
              </w:rPr>
            </w:pPr>
          </w:p>
        </w:tc>
        <w:tc>
          <w:tcPr>
            <w:tcW w:w="2552" w:type="dxa"/>
          </w:tcPr>
          <w:p w:rsidR="00D81BE0" w:rsidRDefault="000514BA" w:rsidP="00663653">
            <w:pPr>
              <w:spacing w:after="0" w:line="240" w:lineRule="auto"/>
              <w:jc w:val="center"/>
              <w:rPr>
                <w:rFonts w:ascii="Arial" w:hAnsi="Arial" w:cs="Arial"/>
                <w:sz w:val="24"/>
                <w:szCs w:val="24"/>
              </w:rPr>
            </w:pPr>
            <w:hyperlink r:id="rId14" w:history="1">
              <w:r w:rsidR="00D81BE0" w:rsidRPr="00E253F6">
                <w:rPr>
                  <w:rStyle w:val="Hyperlink"/>
                  <w:rFonts w:ascii="Arial" w:hAnsi="Arial" w:cs="Arial"/>
                  <w:sz w:val="24"/>
                  <w:szCs w:val="24"/>
                </w:rPr>
                <w:t>www.uk-sobs.org.uk</w:t>
              </w:r>
            </w:hyperlink>
          </w:p>
        </w:tc>
        <w:tc>
          <w:tcPr>
            <w:tcW w:w="4819" w:type="dxa"/>
          </w:tcPr>
          <w:p w:rsidR="00D81BE0" w:rsidRPr="00DE0C49" w:rsidRDefault="00DE0C49" w:rsidP="00663653">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Exists to meet the needs &amp; break the isolation of those over 18 years old bereaved by the suicide of a close relative or friend.  Provide helpline, information and some support groups.</w:t>
            </w:r>
          </w:p>
        </w:tc>
      </w:tr>
      <w:tr w:rsidR="00D81BE0" w:rsidTr="00884A88">
        <w:tc>
          <w:tcPr>
            <w:tcW w:w="1985" w:type="dxa"/>
          </w:tcPr>
          <w:p w:rsidR="00D81BE0" w:rsidRPr="00B93CC6" w:rsidRDefault="00D81BE0" w:rsidP="00663653">
            <w:pPr>
              <w:spacing w:after="0" w:line="240" w:lineRule="auto"/>
              <w:rPr>
                <w:rFonts w:ascii="Arial" w:hAnsi="Arial" w:cs="Arial"/>
                <w:sz w:val="24"/>
                <w:szCs w:val="24"/>
              </w:rPr>
            </w:pPr>
            <w:r w:rsidRPr="00B93CC6">
              <w:rPr>
                <w:rFonts w:ascii="Arial" w:hAnsi="Arial" w:cs="Arial"/>
                <w:sz w:val="24"/>
                <w:szCs w:val="24"/>
              </w:rPr>
              <w:t>Papyrus (Suicide)</w:t>
            </w:r>
          </w:p>
          <w:p w:rsidR="00D81BE0" w:rsidRPr="00B93CC6" w:rsidRDefault="00D81BE0" w:rsidP="00663653">
            <w:pPr>
              <w:spacing w:after="0" w:line="240" w:lineRule="auto"/>
              <w:rPr>
                <w:rFonts w:ascii="Arial" w:hAnsi="Arial" w:cs="Arial"/>
                <w:sz w:val="24"/>
                <w:szCs w:val="24"/>
              </w:rPr>
            </w:pPr>
          </w:p>
        </w:tc>
        <w:tc>
          <w:tcPr>
            <w:tcW w:w="1701" w:type="dxa"/>
          </w:tcPr>
          <w:p w:rsidR="00D81BE0" w:rsidRDefault="00D81BE0" w:rsidP="00663653">
            <w:pPr>
              <w:spacing w:after="0" w:line="240" w:lineRule="auto"/>
              <w:jc w:val="center"/>
              <w:rPr>
                <w:rFonts w:ascii="Arial" w:hAnsi="Arial" w:cs="Arial"/>
                <w:sz w:val="24"/>
                <w:szCs w:val="24"/>
              </w:rPr>
            </w:pPr>
            <w:r>
              <w:rPr>
                <w:rFonts w:ascii="Arial" w:hAnsi="Arial" w:cs="Arial"/>
                <w:sz w:val="24"/>
                <w:szCs w:val="24"/>
              </w:rPr>
              <w:t>0800 068 4141</w:t>
            </w:r>
          </w:p>
          <w:p w:rsidR="00D81BE0" w:rsidRDefault="00D81BE0" w:rsidP="00663653">
            <w:pPr>
              <w:spacing w:after="0" w:line="240" w:lineRule="auto"/>
              <w:jc w:val="center"/>
              <w:rPr>
                <w:rFonts w:ascii="Arial" w:hAnsi="Arial" w:cs="Arial"/>
                <w:sz w:val="24"/>
                <w:szCs w:val="24"/>
              </w:rPr>
            </w:pPr>
          </w:p>
        </w:tc>
        <w:tc>
          <w:tcPr>
            <w:tcW w:w="2552" w:type="dxa"/>
          </w:tcPr>
          <w:p w:rsidR="00D81BE0" w:rsidRDefault="000514BA" w:rsidP="00663653">
            <w:pPr>
              <w:spacing w:after="0" w:line="240" w:lineRule="auto"/>
              <w:jc w:val="center"/>
              <w:rPr>
                <w:rFonts w:ascii="Arial" w:hAnsi="Arial" w:cs="Arial"/>
                <w:sz w:val="24"/>
                <w:szCs w:val="24"/>
              </w:rPr>
            </w:pPr>
            <w:hyperlink r:id="rId15" w:history="1">
              <w:r w:rsidR="00D81BE0" w:rsidRPr="00E253F6">
                <w:rPr>
                  <w:rStyle w:val="Hyperlink"/>
                  <w:rFonts w:ascii="Arial" w:hAnsi="Arial" w:cs="Arial"/>
                  <w:sz w:val="24"/>
                  <w:szCs w:val="24"/>
                </w:rPr>
                <w:t>www.papyrus-uk.org</w:t>
              </w:r>
            </w:hyperlink>
          </w:p>
        </w:tc>
        <w:tc>
          <w:tcPr>
            <w:tcW w:w="4819" w:type="dxa"/>
          </w:tcPr>
          <w:p w:rsidR="00D81BE0" w:rsidRPr="00DE0C49" w:rsidRDefault="00DE0C49" w:rsidP="00663653">
            <w:pPr>
              <w:spacing w:after="0" w:line="240" w:lineRule="auto"/>
              <w:jc w:val="center"/>
              <w:rPr>
                <w:rStyle w:val="Hyperlink"/>
                <w:rFonts w:ascii="Arial" w:hAnsi="Arial" w:cs="Arial"/>
                <w:color w:val="auto"/>
                <w:sz w:val="24"/>
                <w:szCs w:val="24"/>
                <w:u w:val="none"/>
              </w:rPr>
            </w:pPr>
            <w:r>
              <w:rPr>
                <w:rStyle w:val="Hyperlink"/>
                <w:rFonts w:ascii="Arial" w:hAnsi="Arial" w:cs="Arial"/>
                <w:color w:val="auto"/>
                <w:sz w:val="24"/>
                <w:szCs w:val="24"/>
                <w:u w:val="none"/>
              </w:rPr>
              <w:t>Exist to reduce the number of young people who take their own lives by shattering the stigma around suicide &amp; equipping young people &amp; their communities with the skills to recognise &amp; respond to suicidal behaviour.</w:t>
            </w:r>
          </w:p>
        </w:tc>
      </w:tr>
      <w:tr w:rsidR="00D81BE0" w:rsidTr="00884A88">
        <w:tc>
          <w:tcPr>
            <w:tcW w:w="1985" w:type="dxa"/>
          </w:tcPr>
          <w:p w:rsidR="00D81BE0" w:rsidRPr="00B93CC6" w:rsidRDefault="00D81BE0" w:rsidP="00E428B7">
            <w:pPr>
              <w:spacing w:after="0" w:line="240" w:lineRule="auto"/>
              <w:rPr>
                <w:rFonts w:ascii="Arial" w:hAnsi="Arial" w:cs="Arial"/>
                <w:sz w:val="24"/>
                <w:szCs w:val="24"/>
              </w:rPr>
            </w:pPr>
            <w:r w:rsidRPr="00B93CC6">
              <w:rPr>
                <w:rFonts w:ascii="Arial" w:hAnsi="Arial" w:cs="Arial"/>
                <w:sz w:val="24"/>
                <w:szCs w:val="24"/>
              </w:rPr>
              <w:t>The Compassionate Friends</w:t>
            </w:r>
          </w:p>
          <w:p w:rsidR="00D81BE0" w:rsidRPr="00B93CC6" w:rsidRDefault="00D81BE0" w:rsidP="00E428B7">
            <w:pPr>
              <w:spacing w:after="0" w:line="240" w:lineRule="auto"/>
              <w:rPr>
                <w:rFonts w:ascii="Arial" w:hAnsi="Arial" w:cs="Arial"/>
                <w:sz w:val="24"/>
                <w:szCs w:val="24"/>
              </w:rPr>
            </w:pPr>
          </w:p>
        </w:tc>
        <w:tc>
          <w:tcPr>
            <w:tcW w:w="1701" w:type="dxa"/>
          </w:tcPr>
          <w:p w:rsidR="00D81BE0" w:rsidRDefault="00D81BE0" w:rsidP="00E428B7">
            <w:pPr>
              <w:spacing w:after="0" w:line="240" w:lineRule="auto"/>
              <w:jc w:val="center"/>
              <w:rPr>
                <w:rFonts w:ascii="Arial" w:hAnsi="Arial" w:cs="Arial"/>
                <w:sz w:val="24"/>
                <w:szCs w:val="24"/>
              </w:rPr>
            </w:pPr>
            <w:r>
              <w:rPr>
                <w:rFonts w:ascii="Arial" w:hAnsi="Arial" w:cs="Arial"/>
                <w:sz w:val="24"/>
                <w:szCs w:val="24"/>
              </w:rPr>
              <w:t>0345 123 2304</w:t>
            </w:r>
          </w:p>
        </w:tc>
        <w:tc>
          <w:tcPr>
            <w:tcW w:w="2552" w:type="dxa"/>
          </w:tcPr>
          <w:p w:rsidR="00D81BE0" w:rsidRDefault="000514BA" w:rsidP="00E428B7">
            <w:pPr>
              <w:spacing w:after="0" w:line="240" w:lineRule="auto"/>
              <w:jc w:val="center"/>
              <w:rPr>
                <w:rFonts w:ascii="Arial" w:hAnsi="Arial" w:cs="Arial"/>
                <w:sz w:val="24"/>
                <w:szCs w:val="24"/>
              </w:rPr>
            </w:pPr>
            <w:hyperlink r:id="rId16" w:history="1">
              <w:r w:rsidR="00D81BE0" w:rsidRPr="00E253F6">
                <w:rPr>
                  <w:rStyle w:val="Hyperlink"/>
                  <w:rFonts w:ascii="Arial" w:hAnsi="Arial" w:cs="Arial"/>
                  <w:sz w:val="24"/>
                  <w:szCs w:val="24"/>
                </w:rPr>
                <w:t>www.tcf.org.uk</w:t>
              </w:r>
            </w:hyperlink>
          </w:p>
        </w:tc>
        <w:tc>
          <w:tcPr>
            <w:tcW w:w="4819" w:type="dxa"/>
          </w:tcPr>
          <w:p w:rsidR="00004051" w:rsidRPr="00004051" w:rsidRDefault="00004051" w:rsidP="00004051">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A charitable organisation of bereaved parents, siblings and grandparents dedicated to the support and care of other similarly bereaved family members who have suffered the death of a child or children of any age and from any cause.</w:t>
            </w:r>
          </w:p>
        </w:tc>
      </w:tr>
      <w:tr w:rsidR="00D81BE0" w:rsidTr="00884A88">
        <w:trPr>
          <w:trHeight w:val="3200"/>
        </w:trPr>
        <w:tc>
          <w:tcPr>
            <w:tcW w:w="1985" w:type="dxa"/>
          </w:tcPr>
          <w:p w:rsidR="00D81BE0" w:rsidRDefault="00D81BE0" w:rsidP="00E428B7">
            <w:pPr>
              <w:spacing w:after="0" w:line="240" w:lineRule="auto"/>
              <w:rPr>
                <w:rFonts w:ascii="Arial" w:hAnsi="Arial" w:cs="Arial"/>
                <w:sz w:val="24"/>
                <w:szCs w:val="24"/>
              </w:rPr>
            </w:pPr>
            <w:r>
              <w:rPr>
                <w:rFonts w:ascii="Arial" w:hAnsi="Arial" w:cs="Arial"/>
                <w:sz w:val="24"/>
                <w:szCs w:val="24"/>
              </w:rPr>
              <w:t>Child Bereavement UK</w:t>
            </w:r>
          </w:p>
          <w:p w:rsidR="00D81BE0" w:rsidRPr="00B93CC6" w:rsidRDefault="00D81BE0" w:rsidP="00E428B7">
            <w:pPr>
              <w:spacing w:after="0" w:line="240" w:lineRule="auto"/>
              <w:rPr>
                <w:rFonts w:ascii="Arial" w:hAnsi="Arial" w:cs="Arial"/>
                <w:sz w:val="24"/>
                <w:szCs w:val="24"/>
              </w:rPr>
            </w:pPr>
          </w:p>
        </w:tc>
        <w:tc>
          <w:tcPr>
            <w:tcW w:w="1701" w:type="dxa"/>
          </w:tcPr>
          <w:p w:rsidR="00D81BE0" w:rsidRDefault="00D81BE0" w:rsidP="00E428B7">
            <w:pPr>
              <w:spacing w:after="0" w:line="240" w:lineRule="auto"/>
              <w:jc w:val="center"/>
              <w:rPr>
                <w:rFonts w:ascii="Arial" w:hAnsi="Arial" w:cs="Arial"/>
                <w:sz w:val="24"/>
                <w:szCs w:val="24"/>
              </w:rPr>
            </w:pPr>
            <w:r>
              <w:rPr>
                <w:rFonts w:ascii="Arial" w:hAnsi="Arial" w:cs="Arial"/>
                <w:sz w:val="24"/>
                <w:szCs w:val="24"/>
              </w:rPr>
              <w:t>Helpline: 0800 028 8840</w:t>
            </w:r>
          </w:p>
          <w:p w:rsidR="00D81BE0" w:rsidRDefault="00D81BE0" w:rsidP="00E428B7">
            <w:pPr>
              <w:spacing w:after="0" w:line="240" w:lineRule="auto"/>
              <w:jc w:val="center"/>
              <w:rPr>
                <w:rFonts w:ascii="Arial" w:hAnsi="Arial" w:cs="Arial"/>
                <w:sz w:val="24"/>
                <w:szCs w:val="24"/>
              </w:rPr>
            </w:pPr>
            <w:r>
              <w:rPr>
                <w:rFonts w:ascii="Arial" w:hAnsi="Arial" w:cs="Arial"/>
                <w:sz w:val="24"/>
                <w:szCs w:val="24"/>
              </w:rPr>
              <w:t>Main Number: 01494 568 900</w:t>
            </w:r>
          </w:p>
          <w:p w:rsidR="00D81BE0" w:rsidRDefault="00D81BE0" w:rsidP="00E428B7">
            <w:pPr>
              <w:spacing w:after="0" w:line="240" w:lineRule="auto"/>
              <w:jc w:val="center"/>
              <w:rPr>
                <w:rFonts w:ascii="Arial" w:hAnsi="Arial" w:cs="Arial"/>
                <w:sz w:val="24"/>
                <w:szCs w:val="24"/>
              </w:rPr>
            </w:pPr>
            <w:r>
              <w:rPr>
                <w:rFonts w:ascii="Arial" w:hAnsi="Arial" w:cs="Arial"/>
                <w:sz w:val="24"/>
                <w:szCs w:val="24"/>
              </w:rPr>
              <w:t>Scottish Support Group: 0141 352 9995</w:t>
            </w:r>
          </w:p>
        </w:tc>
        <w:tc>
          <w:tcPr>
            <w:tcW w:w="2552" w:type="dxa"/>
          </w:tcPr>
          <w:p w:rsidR="00D81BE0" w:rsidRPr="0054298C" w:rsidRDefault="000514BA" w:rsidP="00E428B7">
            <w:pPr>
              <w:spacing w:after="0" w:line="240" w:lineRule="auto"/>
              <w:jc w:val="center"/>
              <w:rPr>
                <w:rStyle w:val="Hyperlink"/>
                <w:rFonts w:ascii="Arial" w:hAnsi="Arial" w:cs="Arial"/>
                <w:sz w:val="24"/>
                <w:szCs w:val="24"/>
              </w:rPr>
            </w:pPr>
            <w:hyperlink r:id="rId17" w:history="1">
              <w:r w:rsidR="00D81BE0" w:rsidRPr="0054298C">
                <w:rPr>
                  <w:rFonts w:ascii="Arial" w:hAnsi="Arial" w:cs="Arial"/>
                  <w:color w:val="0000FF"/>
                  <w:sz w:val="24"/>
                  <w:szCs w:val="24"/>
                  <w:u w:val="single"/>
                </w:rPr>
                <w:t>https://childbereavementuk.org/</w:t>
              </w:r>
            </w:hyperlink>
          </w:p>
        </w:tc>
        <w:tc>
          <w:tcPr>
            <w:tcW w:w="4819" w:type="dxa"/>
          </w:tcPr>
          <w:p w:rsidR="00D81BE0" w:rsidRPr="00004051" w:rsidRDefault="00004051" w:rsidP="00004051">
            <w:pPr>
              <w:spacing w:after="0" w:line="240" w:lineRule="auto"/>
              <w:rPr>
                <w:rFonts w:ascii="Arial" w:hAnsi="Arial" w:cs="Arial"/>
                <w:sz w:val="24"/>
                <w:szCs w:val="24"/>
              </w:rPr>
            </w:pPr>
            <w:r>
              <w:rPr>
                <w:rFonts w:ascii="Arial" w:hAnsi="Arial" w:cs="Arial"/>
                <w:sz w:val="24"/>
                <w:szCs w:val="24"/>
              </w:rPr>
              <w:t>Supports families and educates professionals when a baby or child of any age dies or is dying, or when a child is facing bereavement.</w:t>
            </w:r>
          </w:p>
        </w:tc>
      </w:tr>
    </w:tbl>
    <w:p w:rsidR="00FB5A75" w:rsidRDefault="00FB5A75" w:rsidP="00576F9C">
      <w:pPr>
        <w:spacing w:after="0" w:line="240" w:lineRule="auto"/>
        <w:rPr>
          <w:rFonts w:ascii="Arial" w:hAnsi="Arial" w:cs="Arial"/>
          <w:sz w:val="24"/>
          <w:szCs w:val="24"/>
          <w:u w:val="single"/>
        </w:rPr>
      </w:pPr>
      <w:r>
        <w:rPr>
          <w:rFonts w:ascii="Arial" w:hAnsi="Arial" w:cs="Arial"/>
          <w:sz w:val="24"/>
          <w:szCs w:val="24"/>
          <w:u w:val="single"/>
        </w:rPr>
        <w:t>Other Helpful Agencies</w:t>
      </w:r>
    </w:p>
    <w:p w:rsidR="00FB5A75" w:rsidRDefault="00FB5A75" w:rsidP="00576F9C">
      <w:pPr>
        <w:spacing w:after="0" w:line="240" w:lineRule="auto"/>
        <w:rPr>
          <w:rFonts w:ascii="Arial" w:hAnsi="Arial" w:cs="Arial"/>
          <w:sz w:val="24"/>
          <w:szCs w:val="24"/>
          <w:u w:val="single"/>
        </w:rPr>
      </w:pPr>
    </w:p>
    <w:tbl>
      <w:tblPr>
        <w:tblStyle w:val="TableGrid"/>
        <w:tblW w:w="10736" w:type="dxa"/>
        <w:tblInd w:w="-289" w:type="dxa"/>
        <w:tblLayout w:type="fixed"/>
        <w:tblLook w:val="04A0" w:firstRow="1" w:lastRow="0" w:firstColumn="1" w:lastColumn="0" w:noHBand="0" w:noVBand="1"/>
      </w:tblPr>
      <w:tblGrid>
        <w:gridCol w:w="1702"/>
        <w:gridCol w:w="1843"/>
        <w:gridCol w:w="3402"/>
        <w:gridCol w:w="3789"/>
      </w:tblGrid>
      <w:tr w:rsidR="0057631F" w:rsidTr="00884A88">
        <w:tc>
          <w:tcPr>
            <w:tcW w:w="1702"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Support</w:t>
            </w:r>
          </w:p>
        </w:tc>
        <w:tc>
          <w:tcPr>
            <w:tcW w:w="1843" w:type="dxa"/>
          </w:tcPr>
          <w:p w:rsidR="0057631F" w:rsidRPr="00663653" w:rsidRDefault="0057631F" w:rsidP="00E428B7">
            <w:pPr>
              <w:spacing w:after="0" w:line="240" w:lineRule="auto"/>
              <w:jc w:val="center"/>
              <w:rPr>
                <w:rFonts w:ascii="Arial" w:hAnsi="Arial" w:cs="Arial"/>
                <w:sz w:val="24"/>
                <w:szCs w:val="24"/>
              </w:rPr>
            </w:pPr>
            <w:r>
              <w:rPr>
                <w:rFonts w:ascii="Arial" w:hAnsi="Arial" w:cs="Arial"/>
                <w:sz w:val="24"/>
                <w:szCs w:val="24"/>
              </w:rPr>
              <w:t>Telephone Number</w:t>
            </w:r>
          </w:p>
        </w:tc>
        <w:tc>
          <w:tcPr>
            <w:tcW w:w="3402" w:type="dxa"/>
          </w:tcPr>
          <w:p w:rsidR="0057631F" w:rsidRPr="00663653" w:rsidRDefault="0057631F" w:rsidP="00896B45">
            <w:pPr>
              <w:tabs>
                <w:tab w:val="left" w:pos="3691"/>
              </w:tabs>
              <w:spacing w:after="0" w:line="240" w:lineRule="auto"/>
              <w:jc w:val="center"/>
              <w:rPr>
                <w:rFonts w:ascii="Arial" w:hAnsi="Arial" w:cs="Arial"/>
                <w:sz w:val="24"/>
                <w:szCs w:val="24"/>
              </w:rPr>
            </w:pPr>
            <w:r>
              <w:rPr>
                <w:rFonts w:ascii="Arial" w:hAnsi="Arial" w:cs="Arial"/>
                <w:sz w:val="24"/>
                <w:szCs w:val="24"/>
              </w:rPr>
              <w:t>Website or Email Address</w:t>
            </w:r>
          </w:p>
        </w:tc>
        <w:tc>
          <w:tcPr>
            <w:tcW w:w="3789" w:type="dxa"/>
          </w:tcPr>
          <w:p w:rsidR="0057631F" w:rsidRDefault="0057631F" w:rsidP="00896B45">
            <w:pPr>
              <w:tabs>
                <w:tab w:val="left" w:pos="3691"/>
              </w:tabs>
              <w:spacing w:after="0" w:line="240" w:lineRule="auto"/>
              <w:jc w:val="center"/>
              <w:rPr>
                <w:rFonts w:ascii="Arial" w:hAnsi="Arial" w:cs="Arial"/>
                <w:sz w:val="24"/>
                <w:szCs w:val="24"/>
              </w:rPr>
            </w:pPr>
            <w:r>
              <w:rPr>
                <w:rFonts w:ascii="Arial" w:hAnsi="Arial" w:cs="Arial"/>
                <w:sz w:val="24"/>
                <w:szCs w:val="24"/>
              </w:rPr>
              <w:t>Information</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t>Breathing Space</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0800 83 85 87</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18" w:history="1">
              <w:r w:rsidR="0057631F" w:rsidRPr="00E253F6">
                <w:rPr>
                  <w:rStyle w:val="Hyperlink"/>
                  <w:rFonts w:ascii="Arial" w:hAnsi="Arial" w:cs="Arial"/>
                  <w:sz w:val="24"/>
                  <w:szCs w:val="24"/>
                </w:rPr>
                <w:t>www.breathingspacescotland.co.uk</w:t>
              </w:r>
            </w:hyperlink>
          </w:p>
        </w:tc>
        <w:tc>
          <w:tcPr>
            <w:tcW w:w="3789" w:type="dxa"/>
          </w:tcPr>
          <w:p w:rsidR="0057631F" w:rsidRPr="0057631F" w:rsidRDefault="00A018E8" w:rsidP="0057631F">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Support people who may experience difficulty and unhappiness, mental health problems and emotional distress</w:t>
            </w:r>
            <w:r w:rsidR="000514BA">
              <w:rPr>
                <w:rStyle w:val="Hyperlink"/>
                <w:rFonts w:ascii="Arial" w:hAnsi="Arial" w:cs="Arial"/>
                <w:color w:val="auto"/>
                <w:sz w:val="24"/>
                <w:szCs w:val="24"/>
                <w:u w:val="none"/>
              </w:rPr>
              <w:t>.</w:t>
            </w:r>
            <w:bookmarkStart w:id="0" w:name="_GoBack"/>
            <w:bookmarkEnd w:id="0"/>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t>Samaritans</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116 123</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19" w:history="1">
              <w:r w:rsidR="0057631F" w:rsidRPr="00E253F6">
                <w:rPr>
                  <w:rStyle w:val="Hyperlink"/>
                  <w:rFonts w:ascii="Arial" w:hAnsi="Arial" w:cs="Arial"/>
                  <w:sz w:val="24"/>
                  <w:szCs w:val="24"/>
                </w:rPr>
                <w:t>www.samaritans.org.uk</w:t>
              </w:r>
            </w:hyperlink>
          </w:p>
        </w:tc>
        <w:tc>
          <w:tcPr>
            <w:tcW w:w="3789" w:type="dxa"/>
          </w:tcPr>
          <w:p w:rsidR="0057631F" w:rsidRPr="00A018E8" w:rsidRDefault="00A018E8" w:rsidP="00A018E8">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Confidential non-judgemental emotional support, 24 hours day for people who are experiencing feelings of distress or despair, including those which could lead to suicide.</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lastRenderedPageBreak/>
              <w:t>ChooseLife</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20" w:history="1">
              <w:r w:rsidR="0057631F" w:rsidRPr="00E253F6">
                <w:rPr>
                  <w:rStyle w:val="Hyperlink"/>
                  <w:rFonts w:ascii="Arial" w:hAnsi="Arial" w:cs="Arial"/>
                  <w:sz w:val="24"/>
                  <w:szCs w:val="24"/>
                </w:rPr>
                <w:t>www.chooselife.net</w:t>
              </w:r>
            </w:hyperlink>
          </w:p>
        </w:tc>
        <w:tc>
          <w:tcPr>
            <w:tcW w:w="3789" w:type="dxa"/>
          </w:tcPr>
          <w:p w:rsidR="0057631F" w:rsidRPr="00A018E8" w:rsidRDefault="00A018E8" w:rsidP="00A018E8">
            <w:pPr>
              <w:tabs>
                <w:tab w:val="left" w:pos="841"/>
              </w:tabs>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Is the national strategy and action plan to prevent suicide in Scotland where you can also access a variety of helpful resources and training information.</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Pr>
                <w:rFonts w:ascii="Arial" w:hAnsi="Arial" w:cs="Arial"/>
                <w:sz w:val="24"/>
                <w:szCs w:val="24"/>
              </w:rPr>
              <w:t>NHS 24</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111 / 0800 328 9655</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21" w:history="1">
              <w:r w:rsidR="0057631F" w:rsidRPr="00E253F6">
                <w:rPr>
                  <w:rStyle w:val="Hyperlink"/>
                  <w:rFonts w:ascii="Arial" w:hAnsi="Arial" w:cs="Arial"/>
                  <w:sz w:val="24"/>
                  <w:szCs w:val="24"/>
                </w:rPr>
                <w:t>www.nhs24.com</w:t>
              </w:r>
            </w:hyperlink>
          </w:p>
        </w:tc>
        <w:tc>
          <w:tcPr>
            <w:tcW w:w="3789" w:type="dxa"/>
          </w:tcPr>
          <w:p w:rsidR="0057631F" w:rsidRPr="001E68FB" w:rsidRDefault="00D358B6" w:rsidP="00D358B6">
            <w:pPr>
              <w:spacing w:after="0" w:line="240" w:lineRule="auto"/>
              <w:rPr>
                <w:rFonts w:ascii="Arial" w:hAnsi="Arial" w:cs="Arial"/>
                <w:sz w:val="24"/>
                <w:szCs w:val="24"/>
              </w:rPr>
            </w:pPr>
            <w:r>
              <w:rPr>
                <w:rStyle w:val="Hyperlink"/>
                <w:rFonts w:ascii="Arial" w:hAnsi="Arial" w:cs="Arial"/>
                <w:color w:val="auto"/>
                <w:sz w:val="24"/>
                <w:szCs w:val="24"/>
                <w:u w:val="none"/>
              </w:rPr>
              <w:t>A National telephone service which provides out of hours advice for urgent care as well as online information about a range of health issues, self-help support and local information.</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t>Penumbra</w:t>
            </w:r>
          </w:p>
          <w:p w:rsidR="0057631F"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01294 471934</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22" w:history="1">
              <w:r w:rsidR="0057631F" w:rsidRPr="00E253F6">
                <w:rPr>
                  <w:rStyle w:val="Hyperlink"/>
                  <w:rFonts w:ascii="Arial" w:hAnsi="Arial" w:cs="Arial"/>
                  <w:sz w:val="24"/>
                  <w:szCs w:val="24"/>
                </w:rPr>
                <w:t>www.penumbra.org.uk</w:t>
              </w:r>
            </w:hyperlink>
          </w:p>
        </w:tc>
        <w:tc>
          <w:tcPr>
            <w:tcW w:w="3789" w:type="dxa"/>
          </w:tcPr>
          <w:p w:rsidR="0057631F" w:rsidRPr="00D358B6" w:rsidRDefault="00D358B6" w:rsidP="00D358B6">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 xml:space="preserve">Is a Scottish mental health charity, </w:t>
            </w:r>
            <w:r w:rsidR="00084CAB">
              <w:rPr>
                <w:rStyle w:val="Hyperlink"/>
                <w:rFonts w:ascii="Arial" w:hAnsi="Arial" w:cs="Arial"/>
                <w:color w:val="auto"/>
                <w:sz w:val="24"/>
                <w:szCs w:val="24"/>
                <w:u w:val="none"/>
              </w:rPr>
              <w:t>working to improve mental wellbeing across the nation.  Providing a range of services which offer hope and practical steps towards recovery.  Penumbra’s North Ayrshire Self-Harm Service provides support to people who self-harm of all ages who live in North Ayrshire.</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t>SAMH</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0141 530 1098</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23" w:history="1">
              <w:r w:rsidR="0057631F" w:rsidRPr="00E253F6">
                <w:rPr>
                  <w:rStyle w:val="Hyperlink"/>
                  <w:rFonts w:ascii="Arial" w:hAnsi="Arial" w:cs="Arial"/>
                  <w:sz w:val="24"/>
                  <w:szCs w:val="24"/>
                </w:rPr>
                <w:t>info@samh.org.uk</w:t>
              </w:r>
            </w:hyperlink>
          </w:p>
        </w:tc>
        <w:tc>
          <w:tcPr>
            <w:tcW w:w="3789" w:type="dxa"/>
          </w:tcPr>
          <w:p w:rsidR="0057631F" w:rsidRPr="00084CAB" w:rsidRDefault="00084CAB" w:rsidP="00084CAB">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Provides information &amp; support for people across Scotland with mental health problems.  Provide a number of resources &amp; information for those experiencing suicidal thoughts &amp; those caring for them.</w:t>
            </w:r>
          </w:p>
        </w:tc>
      </w:tr>
      <w:tr w:rsidR="0057631F" w:rsidTr="00884A88">
        <w:tc>
          <w:tcPr>
            <w:tcW w:w="1702" w:type="dxa"/>
          </w:tcPr>
          <w:p w:rsidR="0057631F" w:rsidRPr="00B93CC6" w:rsidRDefault="0057631F" w:rsidP="00E428B7">
            <w:pPr>
              <w:spacing w:after="0" w:line="240" w:lineRule="auto"/>
              <w:rPr>
                <w:rFonts w:ascii="Arial" w:hAnsi="Arial" w:cs="Arial"/>
                <w:sz w:val="24"/>
                <w:szCs w:val="24"/>
              </w:rPr>
            </w:pPr>
            <w:r w:rsidRPr="00B93CC6">
              <w:rPr>
                <w:rFonts w:ascii="Arial" w:hAnsi="Arial" w:cs="Arial"/>
                <w:sz w:val="24"/>
                <w:szCs w:val="24"/>
              </w:rPr>
              <w:t>Childline</w:t>
            </w:r>
          </w:p>
          <w:p w:rsidR="0057631F" w:rsidRPr="00B93CC6" w:rsidRDefault="0057631F" w:rsidP="00E428B7">
            <w:pPr>
              <w:spacing w:after="0" w:line="240" w:lineRule="auto"/>
              <w:rPr>
                <w:rFonts w:ascii="Arial" w:hAnsi="Arial" w:cs="Arial"/>
                <w:sz w:val="24"/>
                <w:szCs w:val="24"/>
              </w:rPr>
            </w:pPr>
          </w:p>
        </w:tc>
        <w:tc>
          <w:tcPr>
            <w:tcW w:w="1843" w:type="dxa"/>
          </w:tcPr>
          <w:p w:rsidR="0057631F" w:rsidRDefault="0057631F" w:rsidP="00E428B7">
            <w:pPr>
              <w:spacing w:after="0" w:line="240" w:lineRule="auto"/>
              <w:jc w:val="center"/>
              <w:rPr>
                <w:rFonts w:ascii="Arial" w:hAnsi="Arial" w:cs="Arial"/>
                <w:sz w:val="24"/>
                <w:szCs w:val="24"/>
              </w:rPr>
            </w:pPr>
            <w:r>
              <w:rPr>
                <w:rFonts w:ascii="Arial" w:hAnsi="Arial" w:cs="Arial"/>
                <w:sz w:val="24"/>
                <w:szCs w:val="24"/>
              </w:rPr>
              <w:t>0800 1111</w:t>
            </w:r>
          </w:p>
          <w:p w:rsidR="0057631F" w:rsidRDefault="0057631F" w:rsidP="00E428B7">
            <w:pPr>
              <w:spacing w:after="0" w:line="240" w:lineRule="auto"/>
              <w:jc w:val="center"/>
              <w:rPr>
                <w:rFonts w:ascii="Arial" w:hAnsi="Arial" w:cs="Arial"/>
                <w:sz w:val="24"/>
                <w:szCs w:val="24"/>
              </w:rPr>
            </w:pPr>
          </w:p>
        </w:tc>
        <w:tc>
          <w:tcPr>
            <w:tcW w:w="3402" w:type="dxa"/>
          </w:tcPr>
          <w:p w:rsidR="0057631F" w:rsidRDefault="000514BA" w:rsidP="00E428B7">
            <w:pPr>
              <w:spacing w:after="0" w:line="240" w:lineRule="auto"/>
              <w:jc w:val="center"/>
              <w:rPr>
                <w:rFonts w:ascii="Arial" w:hAnsi="Arial" w:cs="Arial"/>
                <w:sz w:val="24"/>
                <w:szCs w:val="24"/>
              </w:rPr>
            </w:pPr>
            <w:hyperlink r:id="rId24" w:history="1">
              <w:r w:rsidR="0057631F" w:rsidRPr="00E253F6">
                <w:rPr>
                  <w:rStyle w:val="Hyperlink"/>
                  <w:rFonts w:ascii="Arial" w:hAnsi="Arial" w:cs="Arial"/>
                  <w:sz w:val="24"/>
                  <w:szCs w:val="24"/>
                </w:rPr>
                <w:t>www.childline.org.uk</w:t>
              </w:r>
            </w:hyperlink>
          </w:p>
        </w:tc>
        <w:tc>
          <w:tcPr>
            <w:tcW w:w="3789" w:type="dxa"/>
          </w:tcPr>
          <w:p w:rsidR="0057631F" w:rsidRPr="00024EEE" w:rsidRDefault="00024EEE" w:rsidP="00024EEE">
            <w:pPr>
              <w:spacing w:after="0" w:line="240" w:lineRule="auto"/>
              <w:rPr>
                <w:rStyle w:val="Hyperlink"/>
                <w:rFonts w:ascii="Arial" w:hAnsi="Arial" w:cs="Arial"/>
                <w:color w:val="auto"/>
                <w:sz w:val="24"/>
                <w:szCs w:val="24"/>
                <w:u w:val="none"/>
              </w:rPr>
            </w:pPr>
            <w:r>
              <w:rPr>
                <w:rStyle w:val="Hyperlink"/>
                <w:rFonts w:ascii="Arial" w:hAnsi="Arial" w:cs="Arial"/>
                <w:color w:val="auto"/>
                <w:sz w:val="24"/>
                <w:szCs w:val="24"/>
                <w:u w:val="none"/>
              </w:rPr>
              <w:t xml:space="preserve">Is a private &amp; confidential service for children &amp; young people up to the age of 19.  </w:t>
            </w:r>
            <w:r w:rsidR="00F80779">
              <w:rPr>
                <w:rStyle w:val="Hyperlink"/>
                <w:rFonts w:ascii="Arial" w:hAnsi="Arial" w:cs="Arial"/>
                <w:color w:val="auto"/>
                <w:sz w:val="24"/>
                <w:szCs w:val="24"/>
                <w:u w:val="none"/>
              </w:rPr>
              <w:t>Childline counsellors can be contacted about anything – no problem is too big or too small.</w:t>
            </w:r>
          </w:p>
        </w:tc>
      </w:tr>
    </w:tbl>
    <w:p w:rsidR="00FB5A75" w:rsidRPr="00FB5A75" w:rsidRDefault="00FB5A75" w:rsidP="00576F9C">
      <w:pPr>
        <w:spacing w:after="0" w:line="240" w:lineRule="auto"/>
        <w:rPr>
          <w:rFonts w:ascii="Arial" w:hAnsi="Arial" w:cs="Arial"/>
          <w:sz w:val="24"/>
          <w:szCs w:val="24"/>
          <w:u w:val="single"/>
        </w:rPr>
      </w:pPr>
    </w:p>
    <w:sectPr w:rsidR="00FB5A75" w:rsidRPr="00FB5A75" w:rsidSect="007A5234">
      <w:headerReference w:type="default" r:id="rId25"/>
      <w:pgSz w:w="11906" w:h="16838"/>
      <w:pgMar w:top="1276" w:right="849" w:bottom="142"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5A75" w:rsidRDefault="00FB5A75" w:rsidP="00FB5A75">
      <w:pPr>
        <w:spacing w:after="0" w:line="240" w:lineRule="auto"/>
      </w:pPr>
      <w:r>
        <w:separator/>
      </w:r>
    </w:p>
  </w:endnote>
  <w:endnote w:type="continuationSeparator" w:id="0">
    <w:p w:rsidR="00FB5A75" w:rsidRDefault="00FB5A75" w:rsidP="00FB5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5A75" w:rsidRDefault="00FB5A75" w:rsidP="00FB5A75">
      <w:pPr>
        <w:spacing w:after="0" w:line="240" w:lineRule="auto"/>
      </w:pPr>
      <w:r>
        <w:separator/>
      </w:r>
    </w:p>
  </w:footnote>
  <w:footnote w:type="continuationSeparator" w:id="0">
    <w:p w:rsidR="00FB5A75" w:rsidRDefault="00FB5A75" w:rsidP="00FB5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5A75" w:rsidRDefault="00FB5A75" w:rsidP="00FB5A75">
    <w:pPr>
      <w:jc w:val="center"/>
    </w:pPr>
    <w:r>
      <w:rPr>
        <w:noProof/>
        <w:color w:val="0000FF"/>
        <w:lang w:eastAsia="en-GB"/>
      </w:rPr>
      <w:drawing>
        <wp:inline distT="0" distB="0" distL="0" distR="0" wp14:anchorId="6FA7D117" wp14:editId="140D4543">
          <wp:extent cx="814694" cy="638341"/>
          <wp:effectExtent l="0" t="0" r="5080" b="0"/>
          <wp:docPr id="1" name="irc_mi" descr="Image result for north ayrshire council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rth ayrshire council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2778" cy="652510"/>
                  </a:xfrm>
                  <a:prstGeom prst="rect">
                    <a:avLst/>
                  </a:prstGeom>
                  <a:noFill/>
                  <a:ln>
                    <a:noFill/>
                  </a:ln>
                </pic:spPr>
              </pic:pic>
            </a:graphicData>
          </a:graphic>
        </wp:inline>
      </w:drawing>
    </w:r>
    <w:r>
      <w:rPr>
        <w:noProof/>
        <w:color w:val="0000FF"/>
        <w:lang w:eastAsia="en-GB"/>
      </w:rPr>
      <w:drawing>
        <wp:inline distT="0" distB="0" distL="0" distR="0" wp14:anchorId="5C26D003" wp14:editId="5806F787">
          <wp:extent cx="685938" cy="685938"/>
          <wp:effectExtent l="0" t="0" r="0" b="0"/>
          <wp:docPr id="2" name="irc_mi" descr="Related imag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13298" cy="713298"/>
                  </a:xfrm>
                  <a:prstGeom prst="rect">
                    <a:avLst/>
                  </a:prstGeom>
                  <a:noFill/>
                  <a:ln>
                    <a:noFill/>
                  </a:ln>
                </pic:spPr>
              </pic:pic>
            </a:graphicData>
          </a:graphic>
        </wp:inline>
      </w:drawing>
    </w:r>
    <w:r>
      <w:rPr>
        <w:noProof/>
        <w:color w:val="0000FF"/>
        <w:lang w:eastAsia="en-GB"/>
      </w:rPr>
      <w:drawing>
        <wp:inline distT="0" distB="0" distL="0" distR="0" wp14:anchorId="1E52DA39" wp14:editId="6B8A90ED">
          <wp:extent cx="964142" cy="685800"/>
          <wp:effectExtent l="0" t="0" r="7620" b="0"/>
          <wp:docPr id="3" name="irc_mi" descr="Related imag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Related imag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3630" cy="721001"/>
                  </a:xfrm>
                  <a:prstGeom prst="rect">
                    <a:avLst/>
                  </a:prstGeom>
                  <a:noFill/>
                  <a:ln>
                    <a:noFill/>
                  </a:ln>
                </pic:spPr>
              </pic:pic>
            </a:graphicData>
          </a:graphic>
        </wp:inline>
      </w:drawing>
    </w:r>
    <w:r>
      <w:rPr>
        <w:noProof/>
        <w:color w:val="0000FF"/>
        <w:lang w:eastAsia="en-GB"/>
      </w:rPr>
      <w:drawing>
        <wp:inline distT="0" distB="0" distL="0" distR="0" wp14:anchorId="638AECFF" wp14:editId="63B2DC35">
          <wp:extent cx="774065" cy="774065"/>
          <wp:effectExtent l="0" t="0" r="6985"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4065" cy="774065"/>
                  </a:xfrm>
                  <a:prstGeom prst="rect">
                    <a:avLst/>
                  </a:prstGeom>
                  <a:noFill/>
                </pic:spPr>
              </pic:pic>
            </a:graphicData>
          </a:graphic>
        </wp:inline>
      </w:drawing>
    </w:r>
    <w:r>
      <w:rPr>
        <w:noProof/>
        <w:color w:val="0000FF"/>
        <w:lang w:eastAsia="en-GB"/>
      </w:rPr>
      <w:drawing>
        <wp:inline distT="0" distB="0" distL="0" distR="0" wp14:anchorId="5FB6DAD5" wp14:editId="04F607B5">
          <wp:extent cx="713342" cy="725557"/>
          <wp:effectExtent l="0" t="0" r="0" b="0"/>
          <wp:docPr id="5" name="irc_mi" descr="Image result for north ayrshire child protection committee log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north ayrshire child protection committee logo">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9353" cy="853725"/>
                  </a:xfrm>
                  <a:prstGeom prst="rect">
                    <a:avLst/>
                  </a:prstGeom>
                  <a:noFill/>
                  <a:ln>
                    <a:noFill/>
                  </a:ln>
                </pic:spPr>
              </pic:pic>
            </a:graphicData>
          </a:graphic>
        </wp:inline>
      </w:drawing>
    </w:r>
  </w:p>
  <w:p w:rsidR="00FB5A75" w:rsidRDefault="00FB5A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891152"/>
    <w:multiLevelType w:val="hybridMultilevel"/>
    <w:tmpl w:val="5678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CC07D22"/>
    <w:multiLevelType w:val="hybridMultilevel"/>
    <w:tmpl w:val="953EF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9F7F68"/>
    <w:multiLevelType w:val="hybridMultilevel"/>
    <w:tmpl w:val="16807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E1E"/>
    <w:rsid w:val="00004051"/>
    <w:rsid w:val="00024EEE"/>
    <w:rsid w:val="000514BA"/>
    <w:rsid w:val="000514F2"/>
    <w:rsid w:val="00084CAB"/>
    <w:rsid w:val="000E3A8E"/>
    <w:rsid w:val="00115711"/>
    <w:rsid w:val="0013624B"/>
    <w:rsid w:val="001E68FB"/>
    <w:rsid w:val="00250EC8"/>
    <w:rsid w:val="0029146F"/>
    <w:rsid w:val="00346A4A"/>
    <w:rsid w:val="003876EB"/>
    <w:rsid w:val="003C2FA1"/>
    <w:rsid w:val="003D5651"/>
    <w:rsid w:val="003F2E2B"/>
    <w:rsid w:val="0042625C"/>
    <w:rsid w:val="0054298C"/>
    <w:rsid w:val="0057631F"/>
    <w:rsid w:val="00576F9C"/>
    <w:rsid w:val="00597564"/>
    <w:rsid w:val="005C1A7B"/>
    <w:rsid w:val="00663653"/>
    <w:rsid w:val="006C7DC9"/>
    <w:rsid w:val="00715A8A"/>
    <w:rsid w:val="00781545"/>
    <w:rsid w:val="007A1E83"/>
    <w:rsid w:val="007A5234"/>
    <w:rsid w:val="007A6B45"/>
    <w:rsid w:val="007C471E"/>
    <w:rsid w:val="007E4EC3"/>
    <w:rsid w:val="00884A88"/>
    <w:rsid w:val="00896B45"/>
    <w:rsid w:val="008B2E9B"/>
    <w:rsid w:val="008E66EF"/>
    <w:rsid w:val="008F35FC"/>
    <w:rsid w:val="009F1DA5"/>
    <w:rsid w:val="00A018E8"/>
    <w:rsid w:val="00AD2A8B"/>
    <w:rsid w:val="00B13B0B"/>
    <w:rsid w:val="00B93CC6"/>
    <w:rsid w:val="00D344FC"/>
    <w:rsid w:val="00D358B6"/>
    <w:rsid w:val="00D81BE0"/>
    <w:rsid w:val="00DE0C49"/>
    <w:rsid w:val="00DE1D00"/>
    <w:rsid w:val="00DF0243"/>
    <w:rsid w:val="00E064C2"/>
    <w:rsid w:val="00EB4BE5"/>
    <w:rsid w:val="00ED3238"/>
    <w:rsid w:val="00EF29AD"/>
    <w:rsid w:val="00F3573F"/>
    <w:rsid w:val="00F57E1E"/>
    <w:rsid w:val="00F80779"/>
    <w:rsid w:val="00F943A6"/>
    <w:rsid w:val="00FB5A75"/>
    <w:rsid w:val="00FF2734"/>
    <w:rsid w:val="00FF7B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BF2BCC1"/>
  <w15:docId w15:val="{8017AABF-2F14-4B40-B945-7FF92906E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57E1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7E1E"/>
    <w:pPr>
      <w:ind w:left="720"/>
      <w:contextualSpacing/>
    </w:pPr>
  </w:style>
  <w:style w:type="table" w:styleId="TableGrid">
    <w:name w:val="Table Grid"/>
    <w:basedOn w:val="TableNormal"/>
    <w:uiPriority w:val="59"/>
    <w:rsid w:val="00F57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7DC9"/>
    <w:rPr>
      <w:color w:val="0000FF" w:themeColor="hyperlink"/>
      <w:u w:val="single"/>
    </w:rPr>
  </w:style>
  <w:style w:type="paragraph" w:styleId="Header">
    <w:name w:val="header"/>
    <w:basedOn w:val="Normal"/>
    <w:link w:val="HeaderChar"/>
    <w:uiPriority w:val="99"/>
    <w:unhideWhenUsed/>
    <w:rsid w:val="00FB5A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A75"/>
  </w:style>
  <w:style w:type="paragraph" w:styleId="Footer">
    <w:name w:val="footer"/>
    <w:basedOn w:val="Normal"/>
    <w:link w:val="FooterChar"/>
    <w:uiPriority w:val="99"/>
    <w:unhideWhenUsed/>
    <w:rsid w:val="00FB5A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A75"/>
  </w:style>
  <w:style w:type="character" w:styleId="Emphasis">
    <w:name w:val="Emphasis"/>
    <w:basedOn w:val="DefaultParagraphFont"/>
    <w:uiPriority w:val="20"/>
    <w:qFormat/>
    <w:rsid w:val="00F943A6"/>
    <w:rPr>
      <w:i/>
      <w:iCs/>
    </w:rPr>
  </w:style>
  <w:style w:type="character" w:styleId="Strong">
    <w:name w:val="Strong"/>
    <w:basedOn w:val="DefaultParagraphFont"/>
    <w:uiPriority w:val="22"/>
    <w:qFormat/>
    <w:rsid w:val="00AD2A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541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ouchedbysuicidescotland.org" TargetMode="External"/><Relationship Id="rId13" Type="http://schemas.openxmlformats.org/officeDocument/2006/relationships/hyperlink" Target="http://www.crusebereavementcare.org.uk" TargetMode="External"/><Relationship Id="rId18" Type="http://schemas.openxmlformats.org/officeDocument/2006/relationships/hyperlink" Target="http://www.breathingspacescotland.co.uk"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hs24.com" TargetMode="External"/><Relationship Id="rId7" Type="http://schemas.openxmlformats.org/officeDocument/2006/relationships/endnotes" Target="endnotes.xml"/><Relationship Id="rId12" Type="http://schemas.openxmlformats.org/officeDocument/2006/relationships/hyperlink" Target="http://www.winstonswish.org.uk" TargetMode="External"/><Relationship Id="rId17" Type="http://schemas.openxmlformats.org/officeDocument/2006/relationships/hyperlink" Target="https://childbereavementuk.or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tcf.org.uk" TargetMode="External"/><Relationship Id="rId20" Type="http://schemas.openxmlformats.org/officeDocument/2006/relationships/hyperlink" Target="http://www.chooselife.ne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chmondshope.org.uk" TargetMode="External"/><Relationship Id="rId24" Type="http://schemas.openxmlformats.org/officeDocument/2006/relationships/hyperlink" Target="http://www.childline.org.uk" TargetMode="External"/><Relationship Id="rId5" Type="http://schemas.openxmlformats.org/officeDocument/2006/relationships/webSettings" Target="webSettings.xml"/><Relationship Id="rId15" Type="http://schemas.openxmlformats.org/officeDocument/2006/relationships/hyperlink" Target="http://www.papyrus-uk.org" TargetMode="External"/><Relationship Id="rId23" Type="http://schemas.openxmlformats.org/officeDocument/2006/relationships/hyperlink" Target="mailto:info@samh.org.uk" TargetMode="External"/><Relationship Id="rId10" Type="http://schemas.openxmlformats.org/officeDocument/2006/relationships/hyperlink" Target="http://www.facebook.com/beautifulinsideandout(SCIO)" TargetMode="External"/><Relationship Id="rId19" Type="http://schemas.openxmlformats.org/officeDocument/2006/relationships/hyperlink" Target="http://www.samaritans.org.uk" TargetMode="External"/><Relationship Id="rId4" Type="http://schemas.openxmlformats.org/officeDocument/2006/relationships/settings" Target="settings.xml"/><Relationship Id="rId9" Type="http://schemas.openxmlformats.org/officeDocument/2006/relationships/hyperlink" Target="mailto:beautifulinsideandoutscio@gmail.com" TargetMode="External"/><Relationship Id="rId14" Type="http://schemas.openxmlformats.org/officeDocument/2006/relationships/hyperlink" Target="http://www.uk-sobs.org.uk" TargetMode="External"/><Relationship Id="rId22" Type="http://schemas.openxmlformats.org/officeDocument/2006/relationships/hyperlink" Target="http://www.penumbra.org.uk"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hyperlink" Target="http://www.google.co.uk/url?sa=i&amp;rct=j&amp;q=&amp;esrc=s&amp;source=images&amp;cd=&amp;cad=rja&amp;uact=8&amp;ved=2ahUKEwjG0ZOwtP3ZAhVI7xQKHcsgD8EQjRx6BAgAEAU&amp;url=http://www.childprotectionnorthayrshire.info/&amp;psig=AOvVaw0uy8D0PV6kWUDmx0TR88aq&amp;ust=1521721466512467" TargetMode="External"/><Relationship Id="rId3" Type="http://schemas.openxmlformats.org/officeDocument/2006/relationships/hyperlink" Target="http://www.google.co.uk/url?sa=i&amp;rct=j&amp;q=&amp;esrc=s&amp;source=images&amp;cd=&amp;cad=rja&amp;uact=8&amp;ved=2ahUKEwi2_oT3sf3ZAhXK7RQKHWXTA0sQjRx6BAgAEAU&amp;url=http://www.ardrossanherald.com/news/15476481.NHS_make_changes_to_local_GP_practices/&amp;psig=AOvVaw3eppcxBmRpxau8LfSwXYoO&amp;ust=1521720810903101" TargetMode="External"/><Relationship Id="rId7" Type="http://schemas.openxmlformats.org/officeDocument/2006/relationships/image" Target="media/image4.png"/><Relationship Id="rId2" Type="http://schemas.openxmlformats.org/officeDocument/2006/relationships/image" Target="media/image1.jpeg"/><Relationship Id="rId1" Type="http://schemas.openxmlformats.org/officeDocument/2006/relationships/hyperlink" Target="http://www.google.co.uk/url?sa=i&amp;rct=j&amp;q=&amp;esrc=s&amp;source=images&amp;cd=&amp;cad=rja&amp;uact=8&amp;ved=2ahUKEwjLsbzLsv3ZAhUKXBQKHdfRApsQjRx6BAgAEAU&amp;url=http://www.ardrossanherald.com/news/15593352.Council_are_carer_positive/&amp;psig=AOvVaw3gzjMmXLcEXftjp-P_k3v_&amp;ust=1521720990902017" TargetMode="External"/><Relationship Id="rId6" Type="http://schemas.openxmlformats.org/officeDocument/2006/relationships/image" Target="media/image3.jpeg"/><Relationship Id="rId5" Type="http://schemas.openxmlformats.org/officeDocument/2006/relationships/hyperlink" Target="http://www.google.co.uk/url?sa=i&amp;rct=j&amp;q=&amp;esrc=s&amp;source=images&amp;cd=&amp;cad=rja&amp;uact=8&amp;ved=2ahUKEwjjmP6zsv3ZAhXIuhQKHb7RAF0QjRx6BAgAEAU&amp;url=http://www.heraldscotland.com/news/homenews/14254515.Quick_witted_Police_Scotland_Facebook_response_goes_viral_on_social_media/&amp;psig=AOvVaw2ZJ89x3TWqX500NfTjeQXw&amp;ust=1521720937404071" TargetMode="External"/><Relationship Id="rId4" Type="http://schemas.openxmlformats.org/officeDocument/2006/relationships/image" Target="media/image2.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200724-A392-42C0-9406-9B67B7B4F5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1168</Words>
  <Characters>6662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NHSAA</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ad0127</dc:creator>
  <cp:lastModifiedBy>Kirsty Calderwood  ( CF - Univer Early Yrs )</cp:lastModifiedBy>
  <cp:revision>5</cp:revision>
  <dcterms:created xsi:type="dcterms:W3CDTF">2019-03-20T13:42:00Z</dcterms:created>
  <dcterms:modified xsi:type="dcterms:W3CDTF">2019-05-27T13:05:00Z</dcterms:modified>
</cp:coreProperties>
</file>